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21" w:rsidRPr="003A72EE" w:rsidRDefault="00D95C0D" w:rsidP="003A72EE">
      <w:pPr>
        <w:tabs>
          <w:tab w:val="left" w:pos="-540"/>
          <w:tab w:val="left" w:pos="2544"/>
          <w:tab w:val="left" w:pos="3816"/>
          <w:tab w:val="left" w:pos="4962"/>
          <w:tab w:val="left" w:pos="6360"/>
          <w:tab w:val="left" w:pos="7632"/>
          <w:tab w:val="left" w:pos="8793"/>
        </w:tabs>
        <w:adjustRightInd w:val="0"/>
        <w:jc w:val="center"/>
        <w:rPr>
          <w:rFonts w:ascii="Arial" w:hAnsi="Arial"/>
          <w:noProof/>
        </w:rPr>
      </w:pPr>
      <w:r>
        <w:rPr>
          <w:rFonts w:ascii="Arial" w:hAnsi="Arial" w:cs="Arial"/>
          <w:noProof/>
          <w:sz w:val="28"/>
          <w:szCs w:val="28"/>
        </w:rPr>
        <w:drawing>
          <wp:inline distT="0" distB="0" distL="0" distR="0" wp14:anchorId="59AB7E71" wp14:editId="231E9051">
            <wp:extent cx="914400" cy="685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E44121" w:rsidRPr="003A72EE">
        <w:rPr>
          <w:rFonts w:ascii="Arial" w:hAnsi="Arial" w:cs="Arial"/>
          <w:sz w:val="28"/>
          <w:szCs w:val="28"/>
        </w:rPr>
        <w:t xml:space="preserve">  </w:t>
      </w:r>
      <w:r>
        <w:rPr>
          <w:rFonts w:ascii="Arial" w:hAnsi="Arial"/>
          <w:noProof/>
        </w:rPr>
        <w:drawing>
          <wp:inline distT="0" distB="0" distL="0" distR="0" wp14:anchorId="6693300A" wp14:editId="37A6EDD0">
            <wp:extent cx="1047750" cy="638175"/>
            <wp:effectExtent l="0" t="0" r="0" b="9525"/>
            <wp:docPr id="3" name="Image 2"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mblème RF rvb 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r w:rsidR="00E44121" w:rsidRPr="003A72EE">
        <w:rPr>
          <w:rFonts w:ascii="Arial" w:hAnsi="Arial"/>
          <w:noProof/>
        </w:rPr>
        <w:t xml:space="preserve">  </w:t>
      </w:r>
      <w:r>
        <w:rPr>
          <w:rFonts w:ascii="Arial" w:hAnsi="Arial"/>
          <w:noProof/>
        </w:rPr>
        <w:drawing>
          <wp:inline distT="0" distB="0" distL="0" distR="0" wp14:anchorId="19FE19E9" wp14:editId="4434AED9">
            <wp:extent cx="819150" cy="62865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MINISTÈRE</w:t>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DU TRAVAIL, DE L’EMPLOI,</w:t>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DE LA FORMATION</w:t>
      </w:r>
    </w:p>
    <w:p w:rsidR="00E44121" w:rsidRPr="003A72EE" w:rsidRDefault="00E44121" w:rsidP="003A72EE">
      <w:pPr>
        <w:jc w:val="center"/>
        <w:rPr>
          <w:rFonts w:ascii="Arial" w:hAnsi="Arial" w:cs="Arial"/>
          <w:smallCaps/>
          <w:color w:val="000000"/>
          <w:spacing w:val="12"/>
          <w:sz w:val="16"/>
          <w:szCs w:val="16"/>
          <w:vertAlign w:val="subscript"/>
        </w:rPr>
      </w:pPr>
      <w:r w:rsidRPr="003A72EE">
        <w:rPr>
          <w:rFonts w:ascii="Arial" w:hAnsi="Arial" w:cs="Arial"/>
          <w:smallCaps/>
          <w:color w:val="000000"/>
          <w:spacing w:val="12"/>
          <w:sz w:val="16"/>
          <w:szCs w:val="16"/>
          <w:vertAlign w:val="subscript"/>
        </w:rPr>
        <w:t>PROFESSIONNELLE</w:t>
      </w:r>
    </w:p>
    <w:p w:rsidR="00E44121" w:rsidRPr="003A72EE" w:rsidRDefault="00E44121" w:rsidP="003A72EE">
      <w:pPr>
        <w:jc w:val="center"/>
        <w:rPr>
          <w:rFonts w:eastAsia="Times New Roman"/>
          <w:sz w:val="16"/>
          <w:szCs w:val="16"/>
          <w:lang w:eastAsia="en-US"/>
        </w:rPr>
      </w:pPr>
      <w:r w:rsidRPr="003A72EE">
        <w:rPr>
          <w:rFonts w:ascii="Arial" w:hAnsi="Arial" w:cs="Arial"/>
          <w:smallCaps/>
          <w:color w:val="000000"/>
          <w:spacing w:val="12"/>
          <w:sz w:val="16"/>
          <w:szCs w:val="16"/>
          <w:vertAlign w:val="subscript"/>
        </w:rPr>
        <w:t>ET DU DIALOGUE SOCIAL</w:t>
      </w:r>
    </w:p>
    <w:p w:rsidR="00E44121" w:rsidRPr="00707522" w:rsidRDefault="00E44121">
      <w:pPr>
        <w:pStyle w:val="ParaAttribute3"/>
        <w:rPr>
          <w:rFonts w:eastAsia="Times New Roman" w:cs="Calibri"/>
          <w:sz w:val="8"/>
          <w:szCs w:val="14"/>
        </w:rPr>
      </w:pPr>
    </w:p>
    <w:p w:rsidR="003D3F0B" w:rsidRPr="00707522" w:rsidRDefault="003D3F0B" w:rsidP="00AB4813">
      <w:pPr>
        <w:pStyle w:val="ParaAttribute4"/>
        <w:pBdr>
          <w:top w:val="none" w:sz="0" w:space="0" w:color="auto"/>
          <w:left w:val="none" w:sz="0" w:space="0" w:color="auto"/>
          <w:bottom w:val="none" w:sz="0" w:space="0" w:color="auto"/>
          <w:right w:val="none" w:sz="0" w:space="0" w:color="auto"/>
          <w:bar w:val="none" w:sz="0" w:color="auto"/>
        </w:pBdr>
        <w:jc w:val="both"/>
        <w:rPr>
          <w:rStyle w:val="CharAttribute7"/>
          <w:rFonts w:ascii="Calibri" w:hAnsi="Calibri" w:cs="Calibri"/>
          <w:b/>
          <w:caps/>
          <w:sz w:val="8"/>
          <w:szCs w:val="24"/>
        </w:rPr>
      </w:pPr>
    </w:p>
    <w:p w:rsidR="00641EEC"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Style w:val="CharAttribute7"/>
          <w:rFonts w:cs="Arial"/>
          <w:caps/>
          <w:szCs w:val="24"/>
        </w:rPr>
      </w:pPr>
      <w:r w:rsidRPr="00AB4813">
        <w:rPr>
          <w:rStyle w:val="CharAttribute7"/>
          <w:rFonts w:cs="Arial"/>
          <w:caps/>
          <w:szCs w:val="24"/>
        </w:rPr>
        <w:t>PROGRAMME OPéRATIONNEL</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AB4813">
        <w:rPr>
          <w:rStyle w:val="CharAttribute7"/>
          <w:rFonts w:cs="Arial"/>
          <w:caps/>
          <w:szCs w:val="24"/>
        </w:rPr>
        <w:t>AU TITRE DE L'OBJECTIF "INVESTISSEMENT POUR LA CROISSANCE ET L’EMPLOI"</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AB4813">
        <w:rPr>
          <w:rStyle w:val="CharAttribute6"/>
          <w:rFonts w:cs="Arial"/>
          <w:szCs w:val="24"/>
        </w:rPr>
        <w:t>FONDS SOCIAL EUROPEEN</w:t>
      </w: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Cs w:val="24"/>
        </w:rPr>
      </w:pPr>
    </w:p>
    <w:p w:rsidR="00E44121" w:rsidRPr="0069234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420056">
        <w:rPr>
          <w:rStyle w:val="CharAttribute9"/>
          <w:rFonts w:cs="Arial"/>
          <w:sz w:val="28"/>
          <w:szCs w:val="28"/>
        </w:rPr>
        <w:t xml:space="preserve">APPEL A PROJETS PO FSE ETAT_973 - 2014/2020-A5 OS.08 _ </w:t>
      </w:r>
      <w:r w:rsidR="00420056" w:rsidRPr="00420056">
        <w:rPr>
          <w:rStyle w:val="CharAttribute9"/>
          <w:rFonts w:cs="Arial"/>
          <w:sz w:val="28"/>
          <w:szCs w:val="28"/>
        </w:rPr>
        <w:t>2</w:t>
      </w: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b/>
          <w:sz w:val="24"/>
          <w:szCs w:val="28"/>
        </w:rPr>
      </w:pPr>
    </w:p>
    <w:p w:rsidR="001E5D3C"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color w:val="FF0000"/>
          <w:sz w:val="28"/>
          <w:szCs w:val="28"/>
        </w:rPr>
      </w:pPr>
      <w:r w:rsidRPr="00707522">
        <w:rPr>
          <w:rFonts w:ascii="Arial" w:hAnsi="Arial" w:cs="Arial"/>
          <w:color w:val="FF0000"/>
          <w:sz w:val="28"/>
          <w:szCs w:val="28"/>
        </w:rPr>
        <w:t>Soutien des initiatives de mise en réseau, de coordination et de</w:t>
      </w: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color w:val="FF0000"/>
          <w:sz w:val="28"/>
          <w:szCs w:val="28"/>
        </w:rPr>
      </w:pPr>
      <w:proofErr w:type="gramStart"/>
      <w:r w:rsidRPr="00707522">
        <w:rPr>
          <w:rFonts w:ascii="Arial" w:hAnsi="Arial" w:cs="Arial"/>
          <w:color w:val="FF0000"/>
          <w:sz w:val="28"/>
          <w:szCs w:val="28"/>
        </w:rPr>
        <w:t>professionnalisation</w:t>
      </w:r>
      <w:proofErr w:type="gramEnd"/>
      <w:r w:rsidRPr="00707522">
        <w:rPr>
          <w:rFonts w:ascii="Arial" w:hAnsi="Arial" w:cs="Arial"/>
          <w:color w:val="FF0000"/>
          <w:sz w:val="28"/>
          <w:szCs w:val="28"/>
        </w:rPr>
        <w:t xml:space="preserve"> des acteurs et des dispositifs territoriaux</w:t>
      </w:r>
    </w:p>
    <w:p w:rsidR="00AB4813" w:rsidRPr="00707522" w:rsidRDefault="00AB4813"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16"/>
          <w:szCs w:val="32"/>
        </w:rPr>
      </w:pPr>
    </w:p>
    <w:p w:rsidR="00DE30E4" w:rsidRDefault="00DE30E4" w:rsidP="00DE30E4">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Cs w:val="32"/>
        </w:rPr>
      </w:pPr>
      <w:r>
        <w:rPr>
          <w:rFonts w:ascii="Arial" w:hAnsi="Arial" w:cs="Arial"/>
          <w:szCs w:val="32"/>
        </w:rPr>
        <w:t xml:space="preserve">Digitalisation et évolution numérique des pratiques de gestion des ressources humaines, </w:t>
      </w:r>
    </w:p>
    <w:p w:rsidR="00DE30E4" w:rsidRDefault="00DE30E4" w:rsidP="00DE30E4">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Cs w:val="32"/>
        </w:rPr>
      </w:pPr>
      <w:proofErr w:type="gramStart"/>
      <w:r>
        <w:rPr>
          <w:rFonts w:ascii="Arial" w:hAnsi="Arial" w:cs="Arial"/>
          <w:szCs w:val="32"/>
        </w:rPr>
        <w:t>professionnalisation</w:t>
      </w:r>
      <w:proofErr w:type="gramEnd"/>
      <w:r>
        <w:rPr>
          <w:rFonts w:ascii="Arial" w:hAnsi="Arial" w:cs="Arial"/>
          <w:szCs w:val="32"/>
        </w:rPr>
        <w:t xml:space="preserve"> et mise en réseau des acteurs participant à </w:t>
      </w:r>
    </w:p>
    <w:p w:rsidR="001F2A46" w:rsidRDefault="00DE30E4"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Cs w:val="32"/>
        </w:rPr>
      </w:pPr>
      <w:proofErr w:type="gramStart"/>
      <w:r>
        <w:rPr>
          <w:rFonts w:ascii="Arial" w:hAnsi="Arial" w:cs="Arial"/>
          <w:szCs w:val="32"/>
        </w:rPr>
        <w:t>l’offre</w:t>
      </w:r>
      <w:proofErr w:type="gramEnd"/>
      <w:r>
        <w:rPr>
          <w:rFonts w:ascii="Arial" w:hAnsi="Arial" w:cs="Arial"/>
          <w:szCs w:val="32"/>
        </w:rPr>
        <w:t xml:space="preserve"> de solutions numérique</w:t>
      </w:r>
      <w:r w:rsidR="001E00F9">
        <w:rPr>
          <w:rFonts w:ascii="Arial" w:hAnsi="Arial" w:cs="Arial"/>
          <w:szCs w:val="32"/>
        </w:rPr>
        <w:t>s</w:t>
      </w:r>
      <w:r>
        <w:rPr>
          <w:rFonts w:ascii="Arial" w:hAnsi="Arial" w:cs="Arial"/>
          <w:szCs w:val="32"/>
        </w:rPr>
        <w:t xml:space="preserve"> en faveur des TPE-PME en Guyane</w:t>
      </w:r>
      <w:r w:rsidR="001F2A46">
        <w:rPr>
          <w:rFonts w:ascii="Arial" w:hAnsi="Arial" w:cs="Arial"/>
          <w:szCs w:val="32"/>
        </w:rPr>
        <w:t xml:space="preserve"> et, </w:t>
      </w:r>
    </w:p>
    <w:p w:rsidR="00145BAD" w:rsidRPr="00707522" w:rsidRDefault="001F2A46" w:rsidP="00AB4813">
      <w:pPr>
        <w:pStyle w:val="ParaAttribute4"/>
        <w:pBdr>
          <w:top w:val="none" w:sz="0" w:space="0" w:color="auto"/>
          <w:left w:val="none" w:sz="0" w:space="0" w:color="auto"/>
          <w:bottom w:val="none" w:sz="0" w:space="0" w:color="auto"/>
          <w:right w:val="none" w:sz="0" w:space="0" w:color="auto"/>
          <w:bar w:val="none" w:sz="0" w:color="auto"/>
        </w:pBdr>
        <w:rPr>
          <w:rFonts w:ascii="Arial" w:hAnsi="Arial" w:cs="Arial"/>
          <w:sz w:val="16"/>
          <w:szCs w:val="32"/>
        </w:rPr>
      </w:pPr>
      <w:proofErr w:type="gramStart"/>
      <w:r>
        <w:rPr>
          <w:rFonts w:ascii="Arial" w:hAnsi="Arial" w:cs="Arial"/>
          <w:szCs w:val="32"/>
        </w:rPr>
        <w:t>plus</w:t>
      </w:r>
      <w:proofErr w:type="gramEnd"/>
      <w:r>
        <w:rPr>
          <w:rFonts w:ascii="Arial" w:hAnsi="Arial" w:cs="Arial"/>
          <w:szCs w:val="32"/>
        </w:rPr>
        <w:t xml:space="preserve"> généralement, au maintien et à l’accès à l’emploi.</w:t>
      </w:r>
    </w:p>
    <w:p w:rsidR="00AB4813" w:rsidRPr="00AB4813" w:rsidRDefault="00AB4813"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32"/>
        </w:rPr>
      </w:pPr>
    </w:p>
    <w:p w:rsidR="00AB4813"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8"/>
        </w:rPr>
      </w:pPr>
      <w:r w:rsidRPr="00707522">
        <w:rPr>
          <w:rFonts w:ascii="Arial" w:hAnsi="Arial" w:cs="Arial"/>
          <w:sz w:val="18"/>
        </w:rPr>
        <w:t xml:space="preserve">Axe 5 : Conduire une politique concertée, à l’échelle du territoire et professionnaliser les acteurs pour une mise en œuvre efficace des politiques publiques en faveur de l’insertion, de la formation et de </w:t>
      </w:r>
      <w:r w:rsidR="00420056">
        <w:rPr>
          <w:rFonts w:ascii="Arial" w:hAnsi="Arial" w:cs="Arial"/>
          <w:sz w:val="18"/>
        </w:rPr>
        <w:t xml:space="preserve"> </w:t>
      </w:r>
      <w:r w:rsidRPr="00707522">
        <w:rPr>
          <w:rFonts w:ascii="Arial" w:hAnsi="Arial" w:cs="Arial"/>
          <w:sz w:val="18"/>
        </w:rPr>
        <w:t>l’emploi</w:t>
      </w:r>
      <w:r w:rsidR="00AB4813" w:rsidRPr="00707522">
        <w:rPr>
          <w:rFonts w:ascii="Arial" w:hAnsi="Arial" w:cs="Arial"/>
          <w:sz w:val="18"/>
        </w:rPr>
        <w:t xml:space="preserve"> </w:t>
      </w:r>
    </w:p>
    <w:p w:rsidR="00AB4813" w:rsidRPr="00707522" w:rsidRDefault="00AB4813"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8"/>
        </w:rPr>
      </w:pPr>
    </w:p>
    <w:p w:rsidR="00E44121" w:rsidRPr="00707522"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8"/>
        </w:rPr>
      </w:pPr>
      <w:r w:rsidRPr="00707522">
        <w:rPr>
          <w:rFonts w:ascii="Arial" w:hAnsi="Arial" w:cs="Arial"/>
          <w:sz w:val="18"/>
        </w:rPr>
        <w:t xml:space="preserve">Priorité d’investissement : 11.ii Renforcement des capacités de l'ensemble des parties prenantes qui mettent </w:t>
      </w:r>
      <w:r w:rsidR="00AB4813" w:rsidRPr="00707522">
        <w:rPr>
          <w:rFonts w:ascii="Arial" w:hAnsi="Arial" w:cs="Arial"/>
          <w:sz w:val="18"/>
        </w:rPr>
        <w:t xml:space="preserve"> en</w:t>
      </w:r>
      <w:r w:rsidRPr="00707522">
        <w:rPr>
          <w:rFonts w:ascii="Arial" w:hAnsi="Arial" w:cs="Arial"/>
          <w:sz w:val="18"/>
        </w:rPr>
        <w:t xml:space="preserve"> œuvre des politiques d'éducation, d'apprentissage tout au long de la vie, de formation et d'emploi ainsi que des politiques sociales, notamment par des pactes sectoriels et territoriaux, afin de susciter une mobilisation en faveur de réformes au niveau national,</w:t>
      </w:r>
      <w:r w:rsidR="00420056">
        <w:rPr>
          <w:rFonts w:ascii="Arial" w:hAnsi="Arial" w:cs="Arial"/>
          <w:sz w:val="18"/>
        </w:rPr>
        <w:t xml:space="preserve">  </w:t>
      </w:r>
      <w:r w:rsidRPr="00707522">
        <w:rPr>
          <w:rFonts w:ascii="Arial" w:hAnsi="Arial" w:cs="Arial"/>
          <w:sz w:val="18"/>
        </w:rPr>
        <w:t xml:space="preserve"> régional et local.</w:t>
      </w:r>
    </w:p>
    <w:p w:rsidR="00E44121" w:rsidRPr="00AB4813" w:rsidRDefault="00E44121" w:rsidP="00AB4813">
      <w:pPr>
        <w:pStyle w:val="ParaAttribute4"/>
        <w:pBdr>
          <w:top w:val="none" w:sz="0" w:space="0" w:color="auto"/>
          <w:left w:val="none" w:sz="0" w:space="0" w:color="auto"/>
          <w:bottom w:val="none" w:sz="0" w:space="0" w:color="auto"/>
          <w:right w:val="none" w:sz="0" w:space="0" w:color="auto"/>
          <w:bar w:val="none" w:sz="0" w:color="auto"/>
        </w:pBdr>
        <w:jc w:val="both"/>
        <w:rPr>
          <w:rFonts w:ascii="Arial" w:hAnsi="Arial" w:cs="Arial"/>
          <w:sz w:val="14"/>
          <w:szCs w:val="20"/>
        </w:rPr>
      </w:pPr>
    </w:p>
    <w:p w:rsidR="00E44121" w:rsidRPr="00AB4813" w:rsidRDefault="00E44121" w:rsidP="00AB4813">
      <w:pPr>
        <w:pStyle w:val="ParaAttribute5"/>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r w:rsidRPr="00AB4813">
        <w:rPr>
          <w:rStyle w:val="CharAttribute12"/>
          <w:rFonts w:cs="Arial"/>
          <w:szCs w:val="16"/>
        </w:rPr>
        <w:t xml:space="preserve">Soutien UE 2014 2020 : </w:t>
      </w:r>
      <w:r w:rsidRPr="00AB4813">
        <w:rPr>
          <w:rFonts w:ascii="Arial" w:hAnsi="Arial" w:cs="Arial"/>
          <w:sz w:val="16"/>
          <w:szCs w:val="16"/>
          <w:u w:val="single"/>
        </w:rPr>
        <w:t>5 548 930,00</w:t>
      </w:r>
      <w:r w:rsidRPr="00AB4813">
        <w:rPr>
          <w:rStyle w:val="CharAttribute12"/>
          <w:rFonts w:cs="Arial"/>
          <w:szCs w:val="16"/>
        </w:rPr>
        <w:t xml:space="preserve"> M€ </w:t>
      </w:r>
    </w:p>
    <w:p w:rsidR="00E44121" w:rsidRPr="00AB4813" w:rsidRDefault="00E44121" w:rsidP="00AB4813">
      <w:pPr>
        <w:pStyle w:val="ParaAttribute5"/>
        <w:pBdr>
          <w:top w:val="none" w:sz="0" w:space="0" w:color="auto"/>
          <w:left w:val="none" w:sz="0" w:space="0" w:color="auto"/>
          <w:bottom w:val="none" w:sz="0" w:space="0" w:color="auto"/>
          <w:right w:val="none" w:sz="0" w:space="0" w:color="auto"/>
          <w:bar w:val="none" w:sz="0" w:color="auto"/>
        </w:pBdr>
        <w:rPr>
          <w:rStyle w:val="CharAttribute12"/>
          <w:rFonts w:cs="Arial"/>
          <w:szCs w:val="16"/>
        </w:rPr>
      </w:pPr>
      <w:r w:rsidRPr="00AB4813">
        <w:rPr>
          <w:rStyle w:val="CharAttribute12"/>
          <w:rFonts w:cs="Arial"/>
          <w:szCs w:val="16"/>
        </w:rPr>
        <w:t xml:space="preserve"> Proportion du soutien total de l’UE accordé au PO sur l’axe 6.61 %</w:t>
      </w:r>
    </w:p>
    <w:p w:rsidR="001E5D3C" w:rsidRPr="00707522" w:rsidRDefault="001E5D3C" w:rsidP="00AB4813">
      <w:pPr>
        <w:pStyle w:val="ParaAttribute5"/>
        <w:pBdr>
          <w:top w:val="none" w:sz="0" w:space="0" w:color="auto"/>
          <w:left w:val="none" w:sz="0" w:space="0" w:color="auto"/>
          <w:bottom w:val="none" w:sz="0" w:space="0" w:color="auto"/>
          <w:right w:val="none" w:sz="0" w:space="0" w:color="auto"/>
          <w:bar w:val="none" w:sz="0" w:color="auto"/>
        </w:pBdr>
        <w:rPr>
          <w:rStyle w:val="CharAttribute12"/>
          <w:rFonts w:cs="Arial"/>
          <w:sz w:val="8"/>
          <w:szCs w:val="16"/>
        </w:rPr>
      </w:pPr>
    </w:p>
    <w:p w:rsidR="001B47A4" w:rsidRPr="00707522" w:rsidRDefault="001B47A4" w:rsidP="001B47A4">
      <w:pPr>
        <w:pStyle w:val="ParaAttribute5"/>
        <w:pBdr>
          <w:top w:val="none" w:sz="0" w:space="0" w:color="auto"/>
          <w:left w:val="none" w:sz="0" w:space="0" w:color="auto"/>
          <w:bottom w:val="none" w:sz="0" w:space="0" w:color="auto"/>
          <w:right w:val="none" w:sz="0" w:space="0" w:color="auto"/>
          <w:bar w:val="none" w:sz="0" w:color="auto"/>
        </w:pBdr>
        <w:rPr>
          <w:rFonts w:ascii="Arial" w:hAnsi="Arial" w:cs="Arial"/>
          <w:b/>
          <w:color w:val="FFFFFF" w:themeColor="background1"/>
          <w:sz w:val="8"/>
          <w:szCs w:val="16"/>
        </w:rPr>
      </w:pPr>
    </w:p>
    <w:p w:rsidR="00DD5424" w:rsidRPr="003A3482" w:rsidRDefault="00DD5424" w:rsidP="003A72EE">
      <w:pPr>
        <w:spacing w:before="120" w:after="120"/>
        <w:jc w:val="center"/>
        <w:rPr>
          <w:rFonts w:eastAsia="Arial Unicode MS" w:cs="Calibri"/>
          <w:b/>
          <w:sz w:val="20"/>
          <w:szCs w:val="32"/>
        </w:rPr>
      </w:pPr>
    </w:p>
    <w:p w:rsidR="003A3D5A" w:rsidRPr="00836035" w:rsidRDefault="003A3D5A" w:rsidP="003A3D5A">
      <w:pPr>
        <w:suppressAutoHyphens/>
        <w:spacing w:before="120" w:after="120"/>
        <w:jc w:val="center"/>
        <w:rPr>
          <w:rFonts w:ascii="Arial" w:eastAsia="Arial Unicode MS" w:hAnsi="Arial" w:cs="Arial"/>
          <w:b/>
          <w:color w:val="000000"/>
          <w:sz w:val="24"/>
          <w:szCs w:val="32"/>
        </w:rPr>
      </w:pPr>
      <w:r w:rsidRPr="00836035">
        <w:rPr>
          <w:rFonts w:ascii="Arial" w:eastAsia="Arial Unicode MS" w:hAnsi="Arial" w:cs="Arial"/>
          <w:b/>
          <w:sz w:val="24"/>
          <w:szCs w:val="32"/>
        </w:rPr>
        <w:t xml:space="preserve">Date de lancement de l’appel à projets : </w:t>
      </w:r>
      <w:r w:rsidRPr="004017AB">
        <w:rPr>
          <w:rFonts w:ascii="Arial" w:eastAsia="Arial Unicode MS" w:hAnsi="Arial" w:cs="Arial"/>
          <w:b/>
          <w:color w:val="000000"/>
          <w:sz w:val="24"/>
          <w:szCs w:val="32"/>
        </w:rPr>
        <w:t>1</w:t>
      </w:r>
      <w:bookmarkStart w:id="0" w:name="_GoBack"/>
      <w:bookmarkEnd w:id="0"/>
      <w:r w:rsidR="00342B74">
        <w:rPr>
          <w:rFonts w:ascii="Arial" w:eastAsia="Arial Unicode MS" w:hAnsi="Arial" w:cs="Arial"/>
          <w:b/>
          <w:color w:val="000000"/>
          <w:sz w:val="24"/>
          <w:szCs w:val="32"/>
        </w:rPr>
        <w:t>4</w:t>
      </w:r>
      <w:r w:rsidRPr="004017AB">
        <w:rPr>
          <w:rFonts w:ascii="Arial" w:eastAsia="Arial Unicode MS" w:hAnsi="Arial" w:cs="Arial"/>
          <w:b/>
          <w:color w:val="000000"/>
          <w:sz w:val="24"/>
          <w:szCs w:val="32"/>
        </w:rPr>
        <w:t>/04/2017</w:t>
      </w:r>
    </w:p>
    <w:p w:rsidR="003A3D5A" w:rsidRDefault="003A3D5A" w:rsidP="003A3D5A">
      <w:pPr>
        <w:suppressAutoHyphens/>
        <w:spacing w:before="120" w:after="120"/>
        <w:contextualSpacing/>
        <w:jc w:val="center"/>
        <w:rPr>
          <w:rFonts w:ascii="Arial" w:eastAsia="Arial Unicode MS" w:hAnsi="Arial" w:cs="Arial"/>
          <w:b/>
          <w:sz w:val="24"/>
          <w:szCs w:val="32"/>
        </w:rPr>
      </w:pPr>
    </w:p>
    <w:p w:rsidR="003A3D5A" w:rsidRPr="004017AB" w:rsidRDefault="003A3D5A" w:rsidP="003A3D5A">
      <w:pPr>
        <w:suppressAutoHyphens/>
        <w:spacing w:before="120" w:after="120"/>
        <w:contextualSpacing/>
        <w:jc w:val="center"/>
        <w:rPr>
          <w:rFonts w:ascii="Arial" w:eastAsia="Arial Unicode MS" w:hAnsi="Arial" w:cs="Arial"/>
          <w:b/>
          <w:color w:val="000000"/>
          <w:sz w:val="24"/>
          <w:szCs w:val="32"/>
        </w:rPr>
      </w:pPr>
      <w:r w:rsidRPr="008F467C">
        <w:rPr>
          <w:rFonts w:ascii="Arial" w:eastAsia="Arial Unicode MS" w:hAnsi="Arial" w:cs="Arial"/>
          <w:b/>
          <w:sz w:val="24"/>
          <w:szCs w:val="32"/>
        </w:rPr>
        <w:t xml:space="preserve">Date limite de dépôt des candidatures : </w:t>
      </w:r>
      <w:r w:rsidRPr="004017AB">
        <w:rPr>
          <w:rFonts w:ascii="Arial" w:eastAsia="Arial Unicode MS" w:hAnsi="Arial" w:cs="Arial"/>
          <w:b/>
          <w:color w:val="000000"/>
          <w:sz w:val="24"/>
          <w:szCs w:val="32"/>
        </w:rPr>
        <w:t>15</w:t>
      </w:r>
      <w:r>
        <w:rPr>
          <w:rFonts w:ascii="Arial" w:eastAsia="Arial Unicode MS" w:hAnsi="Arial" w:cs="Arial"/>
          <w:b/>
          <w:color w:val="000000"/>
          <w:sz w:val="24"/>
          <w:szCs w:val="32"/>
        </w:rPr>
        <w:t>/</w:t>
      </w:r>
      <w:r w:rsidRPr="004017AB">
        <w:rPr>
          <w:rFonts w:ascii="Arial" w:eastAsia="Arial Unicode MS" w:hAnsi="Arial" w:cs="Arial"/>
          <w:b/>
          <w:color w:val="000000"/>
          <w:sz w:val="24"/>
          <w:szCs w:val="32"/>
        </w:rPr>
        <w:t>06</w:t>
      </w:r>
      <w:r>
        <w:rPr>
          <w:rFonts w:ascii="Arial" w:eastAsia="Arial Unicode MS" w:hAnsi="Arial" w:cs="Arial"/>
          <w:b/>
          <w:color w:val="000000"/>
          <w:sz w:val="24"/>
          <w:szCs w:val="32"/>
        </w:rPr>
        <w:t>/</w:t>
      </w:r>
      <w:r w:rsidRPr="004017AB">
        <w:rPr>
          <w:rFonts w:ascii="Arial" w:eastAsia="Arial Unicode MS" w:hAnsi="Arial" w:cs="Arial"/>
          <w:b/>
          <w:color w:val="000000"/>
          <w:sz w:val="24"/>
          <w:szCs w:val="32"/>
        </w:rPr>
        <w:t>2017</w:t>
      </w:r>
    </w:p>
    <w:p w:rsidR="00E44121" w:rsidRPr="00641EEC" w:rsidRDefault="00E44121" w:rsidP="003A72EE">
      <w:pPr>
        <w:pStyle w:val="Paragraphedeliste"/>
        <w:spacing w:before="120" w:after="120"/>
        <w:ind w:left="0"/>
        <w:rPr>
          <w:rFonts w:eastAsia="Arial Unicode MS" w:cs="Calibri"/>
          <w:sz w:val="2"/>
          <w:szCs w:val="32"/>
        </w:rPr>
      </w:pPr>
    </w:p>
    <w:p w:rsidR="00E44121" w:rsidRPr="007E7E5F" w:rsidRDefault="00E44121" w:rsidP="003A72EE">
      <w:pPr>
        <w:pStyle w:val="Paragraphedeliste"/>
        <w:spacing w:before="120" w:after="120"/>
        <w:ind w:left="0"/>
        <w:rPr>
          <w:rFonts w:eastAsia="Arial Unicode MS" w:cs="Calibri"/>
          <w:sz w:val="20"/>
          <w:szCs w:val="32"/>
        </w:rPr>
      </w:pPr>
      <w:r w:rsidRPr="007E7E5F">
        <w:rPr>
          <w:rFonts w:eastAsia="Arial Unicode MS" w:cs="Calibri"/>
          <w:sz w:val="20"/>
          <w:szCs w:val="32"/>
        </w:rPr>
        <w:t xml:space="preserve">Les dossiers complets et instruits pourront être présentés en comité de programmation selon le calendrier fixés par les autorités de gestion. </w:t>
      </w:r>
    </w:p>
    <w:p w:rsidR="00E44121" w:rsidRPr="00641EEC" w:rsidRDefault="00E44121" w:rsidP="003A72EE">
      <w:pPr>
        <w:pStyle w:val="Paragraphedeliste"/>
        <w:spacing w:before="120" w:after="120"/>
        <w:ind w:left="786"/>
        <w:rPr>
          <w:rFonts w:eastAsia="Arial Unicode MS" w:cs="Calibri"/>
          <w:b/>
          <w:sz w:val="10"/>
          <w:szCs w:val="28"/>
        </w:rPr>
      </w:pPr>
    </w:p>
    <w:p w:rsidR="00E44121" w:rsidRPr="007E7E5F" w:rsidRDefault="00E44121" w:rsidP="001B47A4">
      <w:pPr>
        <w:shd w:val="clear" w:color="auto" w:fill="FFFFFF"/>
        <w:spacing w:before="120" w:after="120"/>
        <w:jc w:val="center"/>
        <w:rPr>
          <w:rFonts w:eastAsia="Arial Unicode MS" w:cs="Calibri"/>
          <w:b/>
          <w:sz w:val="24"/>
          <w:szCs w:val="24"/>
        </w:rPr>
      </w:pPr>
      <w:r w:rsidRPr="007E7E5F">
        <w:rPr>
          <w:rFonts w:eastAsia="Arial Unicode MS" w:cs="Calibri"/>
          <w:b/>
          <w:sz w:val="24"/>
          <w:szCs w:val="24"/>
        </w:rPr>
        <w:t xml:space="preserve">La demande de concours est obligatoirement à remplir et à déposer sur le site Ma Démarche FSE </w:t>
      </w:r>
    </w:p>
    <w:p w:rsidR="00E44121" w:rsidRPr="007E7E5F" w:rsidRDefault="00342B74" w:rsidP="001B47A4">
      <w:pPr>
        <w:shd w:val="clear" w:color="auto" w:fill="FFFFFF"/>
        <w:spacing w:before="120" w:after="120"/>
        <w:jc w:val="center"/>
        <w:rPr>
          <w:rFonts w:eastAsia="Arial Unicode MS" w:cs="Calibri"/>
          <w:b/>
          <w:color w:val="0000FF"/>
          <w:u w:val="single"/>
        </w:rPr>
      </w:pPr>
      <w:hyperlink r:id="rId12" w:history="1">
        <w:r w:rsidR="00E44121" w:rsidRPr="007E7E5F">
          <w:rPr>
            <w:rFonts w:eastAsia="Arial Unicode MS" w:cs="Calibri"/>
            <w:b/>
            <w:color w:val="0000FF"/>
            <w:u w:val="single"/>
          </w:rPr>
          <w:t>https://ma-demarche-fse.fr/si_fse/servlet/login.html</w:t>
        </w:r>
      </w:hyperlink>
    </w:p>
    <w:p w:rsidR="00E44121" w:rsidRPr="007E7E5F" w:rsidRDefault="00E44121" w:rsidP="003A72EE">
      <w:pPr>
        <w:shd w:val="clear" w:color="auto" w:fill="FFFFFF"/>
        <w:spacing w:before="120" w:after="120"/>
        <w:rPr>
          <w:rFonts w:eastAsia="Arial Unicode MS" w:cs="Calibri"/>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E44121" w:rsidRPr="007E7E5F" w:rsidTr="00707522">
        <w:trPr>
          <w:trHeight w:val="132"/>
          <w:jc w:val="center"/>
        </w:trPr>
        <w:tc>
          <w:tcPr>
            <w:tcW w:w="9563" w:type="dxa"/>
          </w:tcPr>
          <w:p w:rsidR="00641EEC" w:rsidRPr="00641EEC" w:rsidRDefault="00641EEC" w:rsidP="00641EEC">
            <w:pPr>
              <w:jc w:val="center"/>
              <w:rPr>
                <w:rFonts w:eastAsia="Malgun Gothic" w:cs="Calibri"/>
                <w:sz w:val="16"/>
                <w:szCs w:val="16"/>
                <w:lang w:eastAsia="en-US"/>
              </w:rPr>
            </w:pPr>
            <w:r w:rsidRPr="00641EEC">
              <w:rPr>
                <w:rFonts w:eastAsia="Malgun Gothic" w:cs="Calibri"/>
                <w:sz w:val="16"/>
                <w:szCs w:val="16"/>
                <w:lang w:eastAsia="en-US"/>
              </w:rPr>
              <w:t>Direction des Entreprises, de la Concurrence, de la Consommation, du Travail et de l’Emploi (DIECCTE) Guyane</w:t>
            </w:r>
          </w:p>
          <w:p w:rsidR="00641EEC" w:rsidRPr="00EB77FD" w:rsidRDefault="00641EEC" w:rsidP="00641EEC">
            <w:pPr>
              <w:jc w:val="center"/>
              <w:rPr>
                <w:rFonts w:eastAsia="Malgun Gothic" w:cs="Calibri"/>
                <w:sz w:val="4"/>
                <w:szCs w:val="16"/>
                <w:lang w:eastAsia="en-US"/>
              </w:rPr>
            </w:pPr>
          </w:p>
          <w:p w:rsidR="00641EEC" w:rsidRPr="00641EEC" w:rsidRDefault="00641EEC" w:rsidP="00641EEC">
            <w:pPr>
              <w:jc w:val="center"/>
              <w:rPr>
                <w:rFonts w:eastAsia="Malgun Gothic" w:cs="Calibri"/>
                <w:sz w:val="16"/>
                <w:szCs w:val="16"/>
                <w:lang w:eastAsia="en-US"/>
              </w:rPr>
            </w:pPr>
            <w:r w:rsidRPr="00641EEC">
              <w:rPr>
                <w:rFonts w:eastAsia="Malgun Gothic" w:cs="Calibri"/>
                <w:sz w:val="16"/>
                <w:szCs w:val="16"/>
                <w:lang w:eastAsia="en-US"/>
              </w:rPr>
              <w:t>859 Rocade de Zéphyr</w:t>
            </w:r>
            <w:r w:rsidR="00420056">
              <w:rPr>
                <w:rFonts w:eastAsia="Malgun Gothic" w:cs="Calibri"/>
                <w:sz w:val="16"/>
                <w:szCs w:val="16"/>
                <w:lang w:eastAsia="en-US"/>
              </w:rPr>
              <w:t xml:space="preserve"> </w:t>
            </w:r>
            <w:r w:rsidRPr="00641EEC">
              <w:rPr>
                <w:rFonts w:eastAsia="Malgun Gothic" w:cs="Calibri"/>
                <w:sz w:val="16"/>
                <w:szCs w:val="16"/>
                <w:lang w:eastAsia="en-US"/>
              </w:rPr>
              <w:t>CS46009 - 97306 Cayenne cedex</w:t>
            </w:r>
          </w:p>
          <w:p w:rsidR="00641EEC" w:rsidRPr="00EB77FD" w:rsidRDefault="00641EEC" w:rsidP="00641EEC">
            <w:pPr>
              <w:jc w:val="center"/>
              <w:rPr>
                <w:rFonts w:eastAsia="Malgun Gothic" w:cs="Calibri"/>
                <w:sz w:val="4"/>
                <w:szCs w:val="16"/>
                <w:lang w:eastAsia="en-US"/>
              </w:rPr>
            </w:pPr>
          </w:p>
          <w:p w:rsidR="00E44121" w:rsidRPr="007E7E5F" w:rsidRDefault="00641EEC" w:rsidP="00641EEC">
            <w:pPr>
              <w:jc w:val="center"/>
              <w:rPr>
                <w:rFonts w:eastAsia="Malgun Gothic" w:cs="Calibri"/>
                <w:sz w:val="16"/>
                <w:szCs w:val="16"/>
                <w:lang w:eastAsia="en-US"/>
              </w:rPr>
            </w:pPr>
            <w:r w:rsidRPr="00641EEC">
              <w:rPr>
                <w:rFonts w:eastAsia="Malgun Gothic" w:cs="Calibri"/>
                <w:sz w:val="16"/>
                <w:szCs w:val="16"/>
                <w:lang w:eastAsia="en-US"/>
              </w:rPr>
              <w:t>Standard  05 94 29 53 53</w:t>
            </w:r>
          </w:p>
        </w:tc>
      </w:tr>
    </w:tbl>
    <w:p w:rsidR="00E44121" w:rsidRPr="007E7E5F" w:rsidRDefault="00E44121" w:rsidP="00F0567E">
      <w:pPr>
        <w:pStyle w:val="En-ttedetabledesmatires"/>
        <w:jc w:val="both"/>
        <w:rPr>
          <w:rFonts w:ascii="Calibri" w:hAnsi="Calibri" w:cs="Calibri"/>
          <w:sz w:val="32"/>
        </w:rPr>
      </w:pPr>
      <w:r w:rsidRPr="007E7E5F">
        <w:rPr>
          <w:rFonts w:ascii="Calibri" w:hAnsi="Calibri" w:cs="Calibri"/>
          <w:sz w:val="32"/>
        </w:rPr>
        <w:lastRenderedPageBreak/>
        <w:t>Table des matières</w:t>
      </w:r>
    </w:p>
    <w:p w:rsidR="00E44121" w:rsidRDefault="00E44121" w:rsidP="00F0567E">
      <w:pPr>
        <w:rPr>
          <w:rFonts w:cs="Calibri"/>
        </w:rPr>
      </w:pPr>
    </w:p>
    <w:p w:rsidR="00DD5424" w:rsidRDefault="00DD5424" w:rsidP="00F0567E">
      <w:pPr>
        <w:rPr>
          <w:rFonts w:cs="Calibri"/>
        </w:rPr>
      </w:pPr>
    </w:p>
    <w:p w:rsidR="00DD5424" w:rsidRPr="007E7E5F" w:rsidRDefault="00DD5424" w:rsidP="00F0567E">
      <w:pPr>
        <w:rPr>
          <w:rFonts w:cs="Calibri"/>
        </w:rPr>
      </w:pPr>
    </w:p>
    <w:p w:rsidR="00692342" w:rsidRDefault="00E44121">
      <w:pPr>
        <w:pStyle w:val="TM1"/>
        <w:rPr>
          <w:rFonts w:asciiTheme="minorHAnsi" w:eastAsiaTheme="minorEastAsia" w:hAnsiTheme="minorHAnsi" w:cstheme="minorBidi"/>
          <w:noProof/>
        </w:rPr>
      </w:pPr>
      <w:r w:rsidRPr="007E7E5F">
        <w:rPr>
          <w:rFonts w:cs="Calibri"/>
        </w:rPr>
        <w:fldChar w:fldCharType="begin"/>
      </w:r>
      <w:r w:rsidRPr="007E7E5F">
        <w:rPr>
          <w:rFonts w:cs="Calibri"/>
        </w:rPr>
        <w:instrText xml:space="preserve"> TOC \o "1-3" \h \z \u </w:instrText>
      </w:r>
      <w:r w:rsidRPr="007E7E5F">
        <w:rPr>
          <w:rFonts w:cs="Calibri"/>
        </w:rPr>
        <w:fldChar w:fldCharType="separate"/>
      </w:r>
      <w:hyperlink w:anchor="_Toc474766398" w:history="1">
        <w:r w:rsidR="00692342" w:rsidRPr="00461CE9">
          <w:rPr>
            <w:rStyle w:val="Lienhypertexte"/>
            <w:rFonts w:cs="Calibri"/>
            <w:b/>
            <w:noProof/>
          </w:rPr>
          <w:t>PREAMBULE</w:t>
        </w:r>
        <w:r w:rsidR="00692342">
          <w:rPr>
            <w:noProof/>
            <w:webHidden/>
          </w:rPr>
          <w:tab/>
        </w:r>
        <w:r w:rsidR="00692342">
          <w:rPr>
            <w:noProof/>
            <w:webHidden/>
          </w:rPr>
          <w:fldChar w:fldCharType="begin"/>
        </w:r>
        <w:r w:rsidR="00692342">
          <w:rPr>
            <w:noProof/>
            <w:webHidden/>
          </w:rPr>
          <w:instrText xml:space="preserve"> PAGEREF _Toc474766398 \h </w:instrText>
        </w:r>
        <w:r w:rsidR="00692342">
          <w:rPr>
            <w:noProof/>
            <w:webHidden/>
          </w:rPr>
        </w:r>
        <w:r w:rsidR="00692342">
          <w:rPr>
            <w:noProof/>
            <w:webHidden/>
          </w:rPr>
          <w:fldChar w:fldCharType="separate"/>
        </w:r>
        <w:r w:rsidR="00402FB5">
          <w:rPr>
            <w:noProof/>
            <w:webHidden/>
          </w:rPr>
          <w:t>3</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399" w:history="1">
        <w:r w:rsidR="00692342" w:rsidRPr="00461CE9">
          <w:rPr>
            <w:rStyle w:val="Lienhypertexte"/>
            <w:rFonts w:cs="Calibri"/>
            <w:b/>
            <w:noProof/>
          </w:rPr>
          <w:t>Changements attendus</w:t>
        </w:r>
        <w:r w:rsidR="00692342">
          <w:rPr>
            <w:noProof/>
            <w:webHidden/>
          </w:rPr>
          <w:tab/>
        </w:r>
        <w:r w:rsidR="00692342">
          <w:rPr>
            <w:noProof/>
            <w:webHidden/>
          </w:rPr>
          <w:fldChar w:fldCharType="begin"/>
        </w:r>
        <w:r w:rsidR="00692342">
          <w:rPr>
            <w:noProof/>
            <w:webHidden/>
          </w:rPr>
          <w:instrText xml:space="preserve"> PAGEREF _Toc474766399 \h </w:instrText>
        </w:r>
        <w:r w:rsidR="00692342">
          <w:rPr>
            <w:noProof/>
            <w:webHidden/>
          </w:rPr>
        </w:r>
        <w:r w:rsidR="00692342">
          <w:rPr>
            <w:noProof/>
            <w:webHidden/>
          </w:rPr>
          <w:fldChar w:fldCharType="separate"/>
        </w:r>
        <w:r w:rsidR="00402FB5">
          <w:rPr>
            <w:noProof/>
            <w:webHidden/>
          </w:rPr>
          <w:t>5</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00" w:history="1">
        <w:r w:rsidR="00692342" w:rsidRPr="00461CE9">
          <w:rPr>
            <w:rStyle w:val="Lienhypertexte"/>
            <w:rFonts w:cs="Calibri"/>
            <w:b/>
            <w:noProof/>
          </w:rPr>
          <w:t>Caractéristiques de l’opération</w:t>
        </w:r>
        <w:r w:rsidR="00692342">
          <w:rPr>
            <w:noProof/>
            <w:webHidden/>
          </w:rPr>
          <w:tab/>
        </w:r>
        <w:r w:rsidR="00692342">
          <w:rPr>
            <w:noProof/>
            <w:webHidden/>
          </w:rPr>
          <w:fldChar w:fldCharType="begin"/>
        </w:r>
        <w:r w:rsidR="00692342">
          <w:rPr>
            <w:noProof/>
            <w:webHidden/>
          </w:rPr>
          <w:instrText xml:space="preserve"> PAGEREF _Toc474766400 \h </w:instrText>
        </w:r>
        <w:r w:rsidR="00692342">
          <w:rPr>
            <w:noProof/>
            <w:webHidden/>
          </w:rPr>
        </w:r>
        <w:r w:rsidR="00692342">
          <w:rPr>
            <w:noProof/>
            <w:webHidden/>
          </w:rPr>
          <w:fldChar w:fldCharType="separate"/>
        </w:r>
        <w:r w:rsidR="00402FB5">
          <w:rPr>
            <w:noProof/>
            <w:webHidden/>
          </w:rPr>
          <w:t>6</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01" w:history="1">
        <w:r w:rsidR="00692342" w:rsidRPr="00461CE9">
          <w:rPr>
            <w:rStyle w:val="Lienhypertexte"/>
            <w:rFonts w:cs="Calibri"/>
            <w:b/>
            <w:noProof/>
          </w:rPr>
          <w:t>Objectifs spécifiques</w:t>
        </w:r>
        <w:r w:rsidR="00692342">
          <w:rPr>
            <w:noProof/>
            <w:webHidden/>
          </w:rPr>
          <w:tab/>
        </w:r>
        <w:r w:rsidR="00692342">
          <w:rPr>
            <w:noProof/>
            <w:webHidden/>
          </w:rPr>
          <w:fldChar w:fldCharType="begin"/>
        </w:r>
        <w:r w:rsidR="00692342">
          <w:rPr>
            <w:noProof/>
            <w:webHidden/>
          </w:rPr>
          <w:instrText xml:space="preserve"> PAGEREF _Toc474766401 \h </w:instrText>
        </w:r>
        <w:r w:rsidR="00692342">
          <w:rPr>
            <w:noProof/>
            <w:webHidden/>
          </w:rPr>
        </w:r>
        <w:r w:rsidR="00692342">
          <w:rPr>
            <w:noProof/>
            <w:webHidden/>
          </w:rPr>
          <w:fldChar w:fldCharType="separate"/>
        </w:r>
        <w:r w:rsidR="00402FB5">
          <w:rPr>
            <w:noProof/>
            <w:webHidden/>
          </w:rPr>
          <w:t>6</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02" w:history="1">
        <w:r w:rsidR="00692342" w:rsidRPr="00461CE9">
          <w:rPr>
            <w:rStyle w:val="Lienhypertexte"/>
            <w:rFonts w:cs="Calibri"/>
            <w:b/>
            <w:noProof/>
          </w:rPr>
          <w:t>Types d’opération :</w:t>
        </w:r>
        <w:r w:rsidR="00692342">
          <w:rPr>
            <w:noProof/>
            <w:webHidden/>
          </w:rPr>
          <w:tab/>
        </w:r>
        <w:r w:rsidR="00692342">
          <w:rPr>
            <w:noProof/>
            <w:webHidden/>
          </w:rPr>
          <w:fldChar w:fldCharType="begin"/>
        </w:r>
        <w:r w:rsidR="00692342">
          <w:rPr>
            <w:noProof/>
            <w:webHidden/>
          </w:rPr>
          <w:instrText xml:space="preserve"> PAGEREF _Toc474766402 \h </w:instrText>
        </w:r>
        <w:r w:rsidR="00692342">
          <w:rPr>
            <w:noProof/>
            <w:webHidden/>
          </w:rPr>
        </w:r>
        <w:r w:rsidR="00692342">
          <w:rPr>
            <w:noProof/>
            <w:webHidden/>
          </w:rPr>
          <w:fldChar w:fldCharType="separate"/>
        </w:r>
        <w:r w:rsidR="00402FB5">
          <w:rPr>
            <w:noProof/>
            <w:webHidden/>
          </w:rPr>
          <w:t>6</w:t>
        </w:r>
        <w:r w:rsidR="00692342">
          <w:rPr>
            <w:noProof/>
            <w:webHidden/>
          </w:rPr>
          <w:fldChar w:fldCharType="end"/>
        </w:r>
      </w:hyperlink>
    </w:p>
    <w:p w:rsidR="00692342" w:rsidRDefault="00342B74">
      <w:pPr>
        <w:pStyle w:val="TM3"/>
        <w:tabs>
          <w:tab w:val="right" w:leader="dot" w:pos="9911"/>
        </w:tabs>
        <w:rPr>
          <w:rFonts w:asciiTheme="minorHAnsi" w:eastAsiaTheme="minorEastAsia" w:hAnsiTheme="minorHAnsi" w:cstheme="minorBidi"/>
          <w:noProof/>
        </w:rPr>
      </w:pPr>
      <w:hyperlink w:anchor="_Toc474766403" w:history="1">
        <w:r w:rsidR="00692342" w:rsidRPr="00461CE9">
          <w:rPr>
            <w:rStyle w:val="Lienhypertexte"/>
            <w:rFonts w:cs="Calibri"/>
            <w:i/>
            <w:noProof/>
            <w:spacing w:val="15"/>
          </w:rPr>
          <w:t>Indicateurs de réalisation :</w:t>
        </w:r>
        <w:r w:rsidR="00692342">
          <w:rPr>
            <w:noProof/>
            <w:webHidden/>
          </w:rPr>
          <w:tab/>
        </w:r>
        <w:r w:rsidR="00692342">
          <w:rPr>
            <w:noProof/>
            <w:webHidden/>
          </w:rPr>
          <w:fldChar w:fldCharType="begin"/>
        </w:r>
        <w:r w:rsidR="00692342">
          <w:rPr>
            <w:noProof/>
            <w:webHidden/>
          </w:rPr>
          <w:instrText xml:space="preserve"> PAGEREF _Toc474766403 \h </w:instrText>
        </w:r>
        <w:r w:rsidR="00692342">
          <w:rPr>
            <w:noProof/>
            <w:webHidden/>
          </w:rPr>
        </w:r>
        <w:r w:rsidR="00692342">
          <w:rPr>
            <w:noProof/>
            <w:webHidden/>
          </w:rPr>
          <w:fldChar w:fldCharType="separate"/>
        </w:r>
        <w:r w:rsidR="00402FB5">
          <w:rPr>
            <w:noProof/>
            <w:webHidden/>
          </w:rPr>
          <w:t>7</w:t>
        </w:r>
        <w:r w:rsidR="00692342">
          <w:rPr>
            <w:noProof/>
            <w:webHidden/>
          </w:rPr>
          <w:fldChar w:fldCharType="end"/>
        </w:r>
      </w:hyperlink>
    </w:p>
    <w:p w:rsidR="00692342" w:rsidRDefault="00342B74">
      <w:pPr>
        <w:pStyle w:val="TM3"/>
        <w:tabs>
          <w:tab w:val="right" w:leader="dot" w:pos="9911"/>
        </w:tabs>
        <w:rPr>
          <w:rFonts w:asciiTheme="minorHAnsi" w:eastAsiaTheme="minorEastAsia" w:hAnsiTheme="minorHAnsi" w:cstheme="minorBidi"/>
          <w:noProof/>
        </w:rPr>
      </w:pPr>
      <w:hyperlink w:anchor="_Toc474766404" w:history="1">
        <w:r w:rsidR="00692342" w:rsidRPr="00461CE9">
          <w:rPr>
            <w:rStyle w:val="Lienhypertexte"/>
            <w:rFonts w:cs="Calibri"/>
            <w:i/>
            <w:noProof/>
            <w:spacing w:val="15"/>
          </w:rPr>
          <w:t>Indicateurs de résultat :</w:t>
        </w:r>
        <w:r w:rsidR="00692342">
          <w:rPr>
            <w:noProof/>
            <w:webHidden/>
          </w:rPr>
          <w:tab/>
        </w:r>
        <w:r w:rsidR="00692342">
          <w:rPr>
            <w:noProof/>
            <w:webHidden/>
          </w:rPr>
          <w:fldChar w:fldCharType="begin"/>
        </w:r>
        <w:r w:rsidR="00692342">
          <w:rPr>
            <w:noProof/>
            <w:webHidden/>
          </w:rPr>
          <w:instrText xml:space="preserve"> PAGEREF _Toc474766404 \h </w:instrText>
        </w:r>
        <w:r w:rsidR="00692342">
          <w:rPr>
            <w:noProof/>
            <w:webHidden/>
          </w:rPr>
        </w:r>
        <w:r w:rsidR="00692342">
          <w:rPr>
            <w:noProof/>
            <w:webHidden/>
          </w:rPr>
          <w:fldChar w:fldCharType="separate"/>
        </w:r>
        <w:r w:rsidR="00402FB5">
          <w:rPr>
            <w:noProof/>
            <w:webHidden/>
          </w:rPr>
          <w:t>7</w:t>
        </w:r>
        <w:r w:rsidR="00692342">
          <w:rPr>
            <w:noProof/>
            <w:webHidden/>
          </w:rPr>
          <w:fldChar w:fldCharType="end"/>
        </w:r>
      </w:hyperlink>
    </w:p>
    <w:p w:rsidR="00692342" w:rsidRDefault="00342B74">
      <w:pPr>
        <w:pStyle w:val="TM1"/>
        <w:rPr>
          <w:rFonts w:asciiTheme="minorHAnsi" w:eastAsiaTheme="minorEastAsia" w:hAnsiTheme="minorHAnsi" w:cstheme="minorBidi"/>
          <w:noProof/>
        </w:rPr>
      </w:pPr>
      <w:hyperlink w:anchor="_Toc474766405" w:history="1">
        <w:r w:rsidR="00692342" w:rsidRPr="00461CE9">
          <w:rPr>
            <w:rStyle w:val="Lienhypertexte"/>
            <w:rFonts w:cs="Calibri"/>
            <w:b/>
            <w:noProof/>
          </w:rPr>
          <w:t>II CRITÈRES DE SÉLECTION</w:t>
        </w:r>
        <w:r w:rsidR="00692342">
          <w:rPr>
            <w:noProof/>
            <w:webHidden/>
          </w:rPr>
          <w:tab/>
        </w:r>
        <w:r w:rsidR="00692342">
          <w:rPr>
            <w:noProof/>
            <w:webHidden/>
          </w:rPr>
          <w:fldChar w:fldCharType="begin"/>
        </w:r>
        <w:r w:rsidR="00692342">
          <w:rPr>
            <w:noProof/>
            <w:webHidden/>
          </w:rPr>
          <w:instrText xml:space="preserve"> PAGEREF _Toc474766405 \h </w:instrText>
        </w:r>
        <w:r w:rsidR="00692342">
          <w:rPr>
            <w:noProof/>
            <w:webHidden/>
          </w:rPr>
        </w:r>
        <w:r w:rsidR="00692342">
          <w:rPr>
            <w:noProof/>
            <w:webHidden/>
          </w:rPr>
          <w:fldChar w:fldCharType="separate"/>
        </w:r>
        <w:r w:rsidR="00402FB5">
          <w:rPr>
            <w:noProof/>
            <w:webHidden/>
          </w:rPr>
          <w:t>8</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06" w:history="1">
        <w:r w:rsidR="00692342" w:rsidRPr="00461CE9">
          <w:rPr>
            <w:rStyle w:val="Lienhypertexte"/>
            <w:rFonts w:cs="Calibri"/>
            <w:b/>
            <w:noProof/>
          </w:rPr>
          <w:t>Critères de recevabilité des projets</w:t>
        </w:r>
        <w:r w:rsidR="00692342">
          <w:rPr>
            <w:noProof/>
            <w:webHidden/>
          </w:rPr>
          <w:tab/>
        </w:r>
        <w:r w:rsidR="00692342">
          <w:rPr>
            <w:noProof/>
            <w:webHidden/>
          </w:rPr>
          <w:fldChar w:fldCharType="begin"/>
        </w:r>
        <w:r w:rsidR="00692342">
          <w:rPr>
            <w:noProof/>
            <w:webHidden/>
          </w:rPr>
          <w:instrText xml:space="preserve"> PAGEREF _Toc474766406 \h </w:instrText>
        </w:r>
        <w:r w:rsidR="00692342">
          <w:rPr>
            <w:noProof/>
            <w:webHidden/>
          </w:rPr>
        </w:r>
        <w:r w:rsidR="00692342">
          <w:rPr>
            <w:noProof/>
            <w:webHidden/>
          </w:rPr>
          <w:fldChar w:fldCharType="separate"/>
        </w:r>
        <w:r w:rsidR="00402FB5">
          <w:rPr>
            <w:noProof/>
            <w:webHidden/>
          </w:rPr>
          <w:t>8</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07" w:history="1">
        <w:r w:rsidR="00692342" w:rsidRPr="00461CE9">
          <w:rPr>
            <w:rStyle w:val="Lienhypertexte"/>
            <w:rFonts w:cs="Calibri"/>
            <w:b/>
            <w:noProof/>
          </w:rPr>
          <w:t>Critères de sélection des projets</w:t>
        </w:r>
        <w:r w:rsidR="00692342">
          <w:rPr>
            <w:noProof/>
            <w:webHidden/>
          </w:rPr>
          <w:tab/>
        </w:r>
        <w:r w:rsidR="00692342">
          <w:rPr>
            <w:noProof/>
            <w:webHidden/>
          </w:rPr>
          <w:fldChar w:fldCharType="begin"/>
        </w:r>
        <w:r w:rsidR="00692342">
          <w:rPr>
            <w:noProof/>
            <w:webHidden/>
          </w:rPr>
          <w:instrText xml:space="preserve"> PAGEREF _Toc474766407 \h </w:instrText>
        </w:r>
        <w:r w:rsidR="00692342">
          <w:rPr>
            <w:noProof/>
            <w:webHidden/>
          </w:rPr>
        </w:r>
        <w:r w:rsidR="00692342">
          <w:rPr>
            <w:noProof/>
            <w:webHidden/>
          </w:rPr>
          <w:fldChar w:fldCharType="separate"/>
        </w:r>
        <w:r w:rsidR="00402FB5">
          <w:rPr>
            <w:noProof/>
            <w:webHidden/>
          </w:rPr>
          <w:t>10</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08" w:history="1">
        <w:r w:rsidR="00692342" w:rsidRPr="00461CE9">
          <w:rPr>
            <w:rStyle w:val="Lienhypertexte"/>
            <w:rFonts w:cs="Calibri"/>
            <w:b/>
            <w:noProof/>
          </w:rPr>
          <w:t xml:space="preserve">III </w:t>
        </w:r>
        <w:r w:rsidR="00692342" w:rsidRPr="00461CE9">
          <w:rPr>
            <w:rStyle w:val="Lienhypertexte"/>
            <w:rFonts w:cs="Calibri"/>
            <w:b/>
            <w:caps/>
            <w:noProof/>
          </w:rPr>
          <w:t>MISE EN œUVRE OPéRATIONNELLE</w:t>
        </w:r>
        <w:r w:rsidR="00692342">
          <w:rPr>
            <w:noProof/>
            <w:webHidden/>
          </w:rPr>
          <w:tab/>
        </w:r>
        <w:r w:rsidR="00692342">
          <w:rPr>
            <w:noProof/>
            <w:webHidden/>
          </w:rPr>
          <w:fldChar w:fldCharType="begin"/>
        </w:r>
        <w:r w:rsidR="00692342">
          <w:rPr>
            <w:noProof/>
            <w:webHidden/>
          </w:rPr>
          <w:instrText xml:space="preserve"> PAGEREF _Toc474766408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09" w:history="1">
        <w:r w:rsidR="00692342" w:rsidRPr="00461CE9">
          <w:rPr>
            <w:rStyle w:val="Lienhypertexte"/>
            <w:rFonts w:cs="Calibri"/>
            <w:b/>
            <w:noProof/>
          </w:rPr>
          <w:t>Pilotage de l’opération</w:t>
        </w:r>
        <w:r w:rsidR="00692342">
          <w:rPr>
            <w:noProof/>
            <w:webHidden/>
          </w:rPr>
          <w:tab/>
        </w:r>
        <w:r w:rsidR="00692342">
          <w:rPr>
            <w:noProof/>
            <w:webHidden/>
          </w:rPr>
          <w:fldChar w:fldCharType="begin"/>
        </w:r>
        <w:r w:rsidR="00692342">
          <w:rPr>
            <w:noProof/>
            <w:webHidden/>
          </w:rPr>
          <w:instrText xml:space="preserve"> PAGEREF _Toc474766409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10" w:history="1">
        <w:r w:rsidR="00692342" w:rsidRPr="00461CE9">
          <w:rPr>
            <w:rStyle w:val="Lienhypertexte"/>
            <w:rFonts w:cs="Calibri"/>
            <w:b/>
            <w:noProof/>
          </w:rPr>
          <w:t>Plan de financement</w:t>
        </w:r>
        <w:r w:rsidR="00692342">
          <w:rPr>
            <w:noProof/>
            <w:webHidden/>
          </w:rPr>
          <w:tab/>
        </w:r>
        <w:r w:rsidR="00692342">
          <w:rPr>
            <w:noProof/>
            <w:webHidden/>
          </w:rPr>
          <w:fldChar w:fldCharType="begin"/>
        </w:r>
        <w:r w:rsidR="00692342">
          <w:rPr>
            <w:noProof/>
            <w:webHidden/>
          </w:rPr>
          <w:instrText xml:space="preserve"> PAGEREF _Toc474766410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342B74">
      <w:pPr>
        <w:pStyle w:val="TM3"/>
        <w:tabs>
          <w:tab w:val="right" w:leader="dot" w:pos="9911"/>
        </w:tabs>
        <w:rPr>
          <w:rFonts w:asciiTheme="minorHAnsi" w:eastAsiaTheme="minorEastAsia" w:hAnsiTheme="minorHAnsi" w:cstheme="minorBidi"/>
          <w:noProof/>
        </w:rPr>
      </w:pPr>
      <w:hyperlink w:anchor="_Toc474766411" w:history="1">
        <w:r w:rsidR="00692342" w:rsidRPr="00461CE9">
          <w:rPr>
            <w:rStyle w:val="Lienhypertexte"/>
            <w:rFonts w:cs="Calibri"/>
            <w:b/>
            <w:i/>
            <w:noProof/>
          </w:rPr>
          <w:t>Dépenses prévisionnelles</w:t>
        </w:r>
        <w:r w:rsidR="00692342">
          <w:rPr>
            <w:noProof/>
            <w:webHidden/>
          </w:rPr>
          <w:tab/>
        </w:r>
        <w:r w:rsidR="00692342">
          <w:rPr>
            <w:noProof/>
            <w:webHidden/>
          </w:rPr>
          <w:fldChar w:fldCharType="begin"/>
        </w:r>
        <w:r w:rsidR="00692342">
          <w:rPr>
            <w:noProof/>
            <w:webHidden/>
          </w:rPr>
          <w:instrText xml:space="preserve"> PAGEREF _Toc474766411 \h </w:instrText>
        </w:r>
        <w:r w:rsidR="00692342">
          <w:rPr>
            <w:noProof/>
            <w:webHidden/>
          </w:rPr>
        </w:r>
        <w:r w:rsidR="00692342">
          <w:rPr>
            <w:noProof/>
            <w:webHidden/>
          </w:rPr>
          <w:fldChar w:fldCharType="separate"/>
        </w:r>
        <w:r w:rsidR="00402FB5">
          <w:rPr>
            <w:noProof/>
            <w:webHidden/>
          </w:rPr>
          <w:t>11</w:t>
        </w:r>
        <w:r w:rsidR="00692342">
          <w:rPr>
            <w:noProof/>
            <w:webHidden/>
          </w:rPr>
          <w:fldChar w:fldCharType="end"/>
        </w:r>
      </w:hyperlink>
    </w:p>
    <w:p w:rsidR="00692342" w:rsidRDefault="00342B74">
      <w:pPr>
        <w:pStyle w:val="TM3"/>
        <w:tabs>
          <w:tab w:val="right" w:leader="dot" w:pos="9911"/>
        </w:tabs>
        <w:rPr>
          <w:rFonts w:asciiTheme="minorHAnsi" w:eastAsiaTheme="minorEastAsia" w:hAnsiTheme="minorHAnsi" w:cstheme="minorBidi"/>
          <w:noProof/>
        </w:rPr>
      </w:pPr>
      <w:hyperlink w:anchor="_Toc474766412" w:history="1">
        <w:r w:rsidR="00692342" w:rsidRPr="00461CE9">
          <w:rPr>
            <w:rStyle w:val="Lienhypertexte"/>
            <w:rFonts w:cs="Calibri"/>
            <w:b/>
            <w:i/>
            <w:noProof/>
          </w:rPr>
          <w:t>Ressources prévisionnelles</w:t>
        </w:r>
        <w:r w:rsidR="00692342">
          <w:rPr>
            <w:noProof/>
            <w:webHidden/>
          </w:rPr>
          <w:tab/>
        </w:r>
        <w:r w:rsidR="00692342">
          <w:rPr>
            <w:noProof/>
            <w:webHidden/>
          </w:rPr>
          <w:fldChar w:fldCharType="begin"/>
        </w:r>
        <w:r w:rsidR="00692342">
          <w:rPr>
            <w:noProof/>
            <w:webHidden/>
          </w:rPr>
          <w:instrText xml:space="preserve"> PAGEREF _Toc474766412 \h </w:instrText>
        </w:r>
        <w:r w:rsidR="00692342">
          <w:rPr>
            <w:noProof/>
            <w:webHidden/>
          </w:rPr>
        </w:r>
        <w:r w:rsidR="00692342">
          <w:rPr>
            <w:noProof/>
            <w:webHidden/>
          </w:rPr>
          <w:fldChar w:fldCharType="separate"/>
        </w:r>
        <w:r w:rsidR="00402FB5">
          <w:rPr>
            <w:noProof/>
            <w:webHidden/>
          </w:rPr>
          <w:t>12</w:t>
        </w:r>
        <w:r w:rsidR="00692342">
          <w:rPr>
            <w:noProof/>
            <w:webHidden/>
          </w:rPr>
          <w:fldChar w:fldCharType="end"/>
        </w:r>
      </w:hyperlink>
    </w:p>
    <w:p w:rsidR="00692342" w:rsidRDefault="00342B74">
      <w:pPr>
        <w:pStyle w:val="TM1"/>
        <w:rPr>
          <w:rFonts w:asciiTheme="minorHAnsi" w:eastAsiaTheme="minorEastAsia" w:hAnsiTheme="minorHAnsi" w:cstheme="minorBidi"/>
          <w:noProof/>
        </w:rPr>
      </w:pPr>
      <w:hyperlink w:anchor="_Toc474766413" w:history="1">
        <w:r w:rsidR="00692342" w:rsidRPr="00461CE9">
          <w:rPr>
            <w:rStyle w:val="Lienhypertexte"/>
            <w:rFonts w:cs="Calibri"/>
            <w:b/>
            <w:noProof/>
          </w:rPr>
          <w:t>Annexe1 : Règles et obligations liées à un cofinancement du Fonds social européen</w:t>
        </w:r>
        <w:r w:rsidR="00692342">
          <w:rPr>
            <w:noProof/>
            <w:webHidden/>
          </w:rPr>
          <w:tab/>
        </w:r>
        <w:r w:rsidR="00692342">
          <w:rPr>
            <w:noProof/>
            <w:webHidden/>
          </w:rPr>
          <w:fldChar w:fldCharType="begin"/>
        </w:r>
        <w:r w:rsidR="00692342">
          <w:rPr>
            <w:noProof/>
            <w:webHidden/>
          </w:rPr>
          <w:instrText xml:space="preserve"> PAGEREF _Toc474766413 \h </w:instrText>
        </w:r>
        <w:r w:rsidR="00692342">
          <w:rPr>
            <w:noProof/>
            <w:webHidden/>
          </w:rPr>
        </w:r>
        <w:r w:rsidR="00692342">
          <w:rPr>
            <w:noProof/>
            <w:webHidden/>
          </w:rPr>
          <w:fldChar w:fldCharType="separate"/>
        </w:r>
        <w:r w:rsidR="00402FB5">
          <w:rPr>
            <w:noProof/>
            <w:webHidden/>
          </w:rPr>
          <w:t>13</w:t>
        </w:r>
        <w:r w:rsidR="00692342">
          <w:rPr>
            <w:noProof/>
            <w:webHidden/>
          </w:rPr>
          <w:fldChar w:fldCharType="end"/>
        </w:r>
      </w:hyperlink>
    </w:p>
    <w:p w:rsidR="00692342" w:rsidRDefault="00342B74">
      <w:pPr>
        <w:pStyle w:val="TM1"/>
        <w:rPr>
          <w:rFonts w:asciiTheme="minorHAnsi" w:eastAsiaTheme="minorEastAsia" w:hAnsiTheme="minorHAnsi" w:cstheme="minorBidi"/>
          <w:noProof/>
        </w:rPr>
      </w:pPr>
      <w:hyperlink w:anchor="_Toc474766414" w:history="1">
        <w:r w:rsidR="00692342" w:rsidRPr="00461CE9">
          <w:rPr>
            <w:rStyle w:val="Lienhypertexte"/>
            <w:rFonts w:cs="Calibri"/>
            <w:b/>
            <w:bCs/>
            <w:noProof/>
            <w:lang w:eastAsia="en-US"/>
          </w:rPr>
          <w:t>Annexe 2  sous critères de notation</w:t>
        </w:r>
        <w:r w:rsidR="00692342">
          <w:rPr>
            <w:noProof/>
            <w:webHidden/>
          </w:rPr>
          <w:tab/>
        </w:r>
        <w:r w:rsidR="00692342">
          <w:rPr>
            <w:noProof/>
            <w:webHidden/>
          </w:rPr>
          <w:fldChar w:fldCharType="begin"/>
        </w:r>
        <w:r w:rsidR="00692342">
          <w:rPr>
            <w:noProof/>
            <w:webHidden/>
          </w:rPr>
          <w:instrText xml:space="preserve"> PAGEREF _Toc474766414 \h </w:instrText>
        </w:r>
        <w:r w:rsidR="00692342">
          <w:rPr>
            <w:noProof/>
            <w:webHidden/>
          </w:rPr>
        </w:r>
        <w:r w:rsidR="00692342">
          <w:rPr>
            <w:noProof/>
            <w:webHidden/>
          </w:rPr>
          <w:fldChar w:fldCharType="separate"/>
        </w:r>
        <w:r w:rsidR="00402FB5">
          <w:rPr>
            <w:noProof/>
            <w:webHidden/>
          </w:rPr>
          <w:t>17</w:t>
        </w:r>
        <w:r w:rsidR="00692342">
          <w:rPr>
            <w:noProof/>
            <w:webHidden/>
          </w:rPr>
          <w:fldChar w:fldCharType="end"/>
        </w:r>
      </w:hyperlink>
    </w:p>
    <w:p w:rsidR="00692342" w:rsidRDefault="00342B74">
      <w:pPr>
        <w:pStyle w:val="TM1"/>
        <w:rPr>
          <w:rFonts w:asciiTheme="minorHAnsi" w:eastAsiaTheme="minorEastAsia" w:hAnsiTheme="minorHAnsi" w:cstheme="minorBidi"/>
          <w:noProof/>
        </w:rPr>
      </w:pPr>
      <w:hyperlink w:anchor="_Toc474766415" w:history="1">
        <w:r w:rsidR="00692342" w:rsidRPr="00461CE9">
          <w:rPr>
            <w:rStyle w:val="Lienhypertexte"/>
            <w:rFonts w:cs="Calibri"/>
            <w:b/>
            <w:bCs/>
            <w:noProof/>
            <w:lang w:eastAsia="en-US"/>
          </w:rPr>
          <w:t>Annexe 3 : saisie des indicateurs</w:t>
        </w:r>
        <w:r w:rsidR="00692342">
          <w:rPr>
            <w:noProof/>
            <w:webHidden/>
          </w:rPr>
          <w:tab/>
        </w:r>
        <w:r w:rsidR="00692342">
          <w:rPr>
            <w:noProof/>
            <w:webHidden/>
          </w:rPr>
          <w:fldChar w:fldCharType="begin"/>
        </w:r>
        <w:r w:rsidR="00692342">
          <w:rPr>
            <w:noProof/>
            <w:webHidden/>
          </w:rPr>
          <w:instrText xml:space="preserve"> PAGEREF _Toc474766415 \h </w:instrText>
        </w:r>
        <w:r w:rsidR="00692342">
          <w:rPr>
            <w:noProof/>
            <w:webHidden/>
          </w:rPr>
        </w:r>
        <w:r w:rsidR="00692342">
          <w:rPr>
            <w:noProof/>
            <w:webHidden/>
          </w:rPr>
          <w:fldChar w:fldCharType="separate"/>
        </w:r>
        <w:r w:rsidR="00402FB5">
          <w:rPr>
            <w:noProof/>
            <w:webHidden/>
          </w:rPr>
          <w:t>17</w:t>
        </w:r>
        <w:r w:rsidR="00692342">
          <w:rPr>
            <w:noProof/>
            <w:webHidden/>
          </w:rPr>
          <w:fldChar w:fldCharType="end"/>
        </w:r>
      </w:hyperlink>
    </w:p>
    <w:p w:rsidR="00692342" w:rsidRDefault="00342B74">
      <w:pPr>
        <w:pStyle w:val="TM2"/>
        <w:rPr>
          <w:rFonts w:asciiTheme="minorHAnsi" w:eastAsiaTheme="minorEastAsia" w:hAnsiTheme="minorHAnsi" w:cstheme="minorBidi"/>
          <w:noProof/>
        </w:rPr>
      </w:pPr>
      <w:hyperlink w:anchor="_Toc474766416" w:history="1">
        <w:r w:rsidR="00692342" w:rsidRPr="00461CE9">
          <w:rPr>
            <w:rStyle w:val="Lienhypertexte"/>
            <w:rFonts w:cs="Calibri"/>
            <w:b/>
            <w:bCs/>
            <w:noProof/>
            <w:lang w:eastAsia="en-US"/>
          </w:rPr>
          <w:t>Questionnaire de recueil des données à l’entrée des participants dans une opération cofinancée par le Fonds social européen (FSE)</w:t>
        </w:r>
        <w:r w:rsidR="00692342">
          <w:rPr>
            <w:noProof/>
            <w:webHidden/>
          </w:rPr>
          <w:tab/>
        </w:r>
        <w:r w:rsidR="00692342">
          <w:rPr>
            <w:noProof/>
            <w:webHidden/>
          </w:rPr>
          <w:fldChar w:fldCharType="begin"/>
        </w:r>
        <w:r w:rsidR="00692342">
          <w:rPr>
            <w:noProof/>
            <w:webHidden/>
          </w:rPr>
          <w:instrText xml:space="preserve"> PAGEREF _Toc474766416 \h </w:instrText>
        </w:r>
        <w:r w:rsidR="00692342">
          <w:rPr>
            <w:noProof/>
            <w:webHidden/>
          </w:rPr>
        </w:r>
        <w:r w:rsidR="00692342">
          <w:rPr>
            <w:noProof/>
            <w:webHidden/>
          </w:rPr>
          <w:fldChar w:fldCharType="separate"/>
        </w:r>
        <w:r w:rsidR="00402FB5">
          <w:rPr>
            <w:noProof/>
            <w:webHidden/>
          </w:rPr>
          <w:t>17</w:t>
        </w:r>
        <w:r w:rsidR="00692342">
          <w:rPr>
            <w:noProof/>
            <w:webHidden/>
          </w:rPr>
          <w:fldChar w:fldCharType="end"/>
        </w:r>
      </w:hyperlink>
    </w:p>
    <w:p w:rsidR="00E44121" w:rsidRPr="007E7E5F" w:rsidRDefault="00E44121" w:rsidP="00F0567E">
      <w:pPr>
        <w:rPr>
          <w:rFonts w:cs="Calibri"/>
        </w:rPr>
      </w:pPr>
      <w:r w:rsidRPr="007E7E5F">
        <w:rPr>
          <w:rFonts w:cs="Calibri"/>
        </w:rPr>
        <w:fldChar w:fldCharType="end"/>
      </w:r>
    </w:p>
    <w:p w:rsidR="00E44121" w:rsidRPr="007E7E5F" w:rsidRDefault="00E44121" w:rsidP="00AF1D51">
      <w:pPr>
        <w:pStyle w:val="ParaAttribute14"/>
        <w:rPr>
          <w:rFonts w:eastAsia="Times New Roman" w:cs="Calibri"/>
        </w:rPr>
      </w:pPr>
    </w:p>
    <w:p w:rsidR="00E44121" w:rsidRPr="007E7E5F" w:rsidRDefault="00E44121" w:rsidP="00AF1D51">
      <w:pPr>
        <w:pStyle w:val="ParaAttribute14"/>
        <w:rPr>
          <w:rFonts w:eastAsia="Times New Roman" w:cs="Calibri"/>
        </w:rPr>
      </w:pPr>
      <w:r w:rsidRPr="007E7E5F">
        <w:rPr>
          <w:rFonts w:cs="Calibri"/>
        </w:rPr>
        <w:br w:type="page"/>
      </w:r>
    </w:p>
    <w:p w:rsidR="00E44121" w:rsidRPr="007E7E5F" w:rsidRDefault="00E44121" w:rsidP="0048420C">
      <w:pPr>
        <w:pStyle w:val="ParaAttribute15"/>
        <w:outlineLvl w:val="0"/>
        <w:rPr>
          <w:rFonts w:cs="Calibri"/>
          <w:sz w:val="28"/>
          <w:szCs w:val="28"/>
        </w:rPr>
      </w:pPr>
      <w:bookmarkStart w:id="1" w:name="_Toc428287405"/>
      <w:bookmarkStart w:id="2" w:name="_Toc474766398"/>
      <w:r w:rsidRPr="007E7E5F">
        <w:rPr>
          <w:rStyle w:val="CharAttribute29"/>
          <w:rFonts w:ascii="Calibri" w:eastAsia="Batang" w:hAnsi="Calibri" w:cs="Calibri"/>
          <w:szCs w:val="28"/>
        </w:rPr>
        <w:lastRenderedPageBreak/>
        <w:t>PREAMBULE</w:t>
      </w:r>
      <w:bookmarkEnd w:id="1"/>
      <w:bookmarkEnd w:id="2"/>
    </w:p>
    <w:p w:rsidR="00E44121" w:rsidRPr="007E7E5F" w:rsidRDefault="00E44121" w:rsidP="000A1197">
      <w:pPr>
        <w:rPr>
          <w:rFonts w:cs="Calibri"/>
        </w:rPr>
      </w:pPr>
    </w:p>
    <w:p w:rsidR="00E44121" w:rsidRPr="007E7E5F" w:rsidRDefault="00E44121" w:rsidP="00350BC7">
      <w:pPr>
        <w:spacing w:line="360" w:lineRule="auto"/>
        <w:rPr>
          <w:rFonts w:cs="Calibri"/>
        </w:rPr>
      </w:pPr>
    </w:p>
    <w:p w:rsidR="00E44121" w:rsidRPr="007E7E5F" w:rsidRDefault="00E44121" w:rsidP="00350BC7">
      <w:pPr>
        <w:autoSpaceDE w:val="0"/>
        <w:autoSpaceDN w:val="0"/>
        <w:adjustRightInd w:val="0"/>
        <w:spacing w:line="360" w:lineRule="auto"/>
        <w:rPr>
          <w:rFonts w:eastAsia="Times New Roman" w:cs="Calibri"/>
        </w:rPr>
      </w:pPr>
      <w:r w:rsidRPr="007E7E5F">
        <w:rPr>
          <w:rFonts w:cs="Calibri"/>
        </w:rPr>
        <w:t>L’impératif d’amélioration de la gouvernance mentionné dans le « Position Paper » des services de la Commi</w:t>
      </w:r>
      <w:r w:rsidRPr="007E7E5F">
        <w:rPr>
          <w:rFonts w:cs="Calibri"/>
        </w:rPr>
        <w:t>s</w:t>
      </w:r>
      <w:r w:rsidRPr="007E7E5F">
        <w:rPr>
          <w:rFonts w:cs="Calibri"/>
        </w:rPr>
        <w:t xml:space="preserve">sion pour l'utilisation des fonds européens structurels et d'investissement pour la période 2014-2020 nécessite l’intervention du FSE afin d’encourager, entre autres, la mise en </w:t>
      </w:r>
      <w:r w:rsidR="00185EAF" w:rsidRPr="007E7E5F">
        <w:rPr>
          <w:rFonts w:cs="Calibri"/>
        </w:rPr>
        <w:t>œuvre</w:t>
      </w:r>
      <w:r w:rsidRPr="007E7E5F">
        <w:rPr>
          <w:rFonts w:cs="Calibri"/>
        </w:rPr>
        <w:t xml:space="preserve"> de mesures visant à « r</w:t>
      </w:r>
      <w:r w:rsidRPr="007E7E5F">
        <w:rPr>
          <w:rFonts w:eastAsia="Times New Roman" w:cs="Calibri"/>
        </w:rPr>
        <w:t>enforcer les capacités des parties prenantes, telles que les partenaires sociaux et les organisations non gouvernementales, afin de les aider à apporter plus efficacement leur contribution aux politiques menées dans le domaine de l'emploi, de l'éducation et de l’action sociale ».</w:t>
      </w:r>
      <w:r w:rsidR="00AB4813">
        <w:rPr>
          <w:rFonts w:eastAsia="Times New Roman" w:cs="Calibri"/>
        </w:rPr>
        <w:t xml:space="preserve"> </w:t>
      </w:r>
    </w:p>
    <w:p w:rsidR="00E44121" w:rsidRPr="007E7E5F" w:rsidRDefault="00E44121" w:rsidP="00350BC7">
      <w:pPr>
        <w:autoSpaceDE w:val="0"/>
        <w:autoSpaceDN w:val="0"/>
        <w:adjustRightInd w:val="0"/>
        <w:spacing w:line="360" w:lineRule="auto"/>
        <w:rPr>
          <w:rFonts w:eastAsia="Times New Roman" w:cs="Calibri"/>
        </w:rPr>
      </w:pPr>
    </w:p>
    <w:p w:rsidR="00E44121" w:rsidRPr="007E7E5F" w:rsidRDefault="00E44121" w:rsidP="00350BC7">
      <w:pPr>
        <w:autoSpaceDE w:val="0"/>
        <w:autoSpaceDN w:val="0"/>
        <w:adjustRightInd w:val="0"/>
        <w:spacing w:line="360" w:lineRule="auto"/>
        <w:rPr>
          <w:rFonts w:cs="Calibri"/>
        </w:rPr>
      </w:pPr>
      <w:r w:rsidRPr="007E7E5F">
        <w:rPr>
          <w:rFonts w:cs="Calibri"/>
        </w:rPr>
        <w:t>L’objectif spécifique (os) 8 «Renforcer les compétences des acteurs sociaux économiques, associatifs et du dialogue social, et leur mise en réseau» sélectionné au titre de</w:t>
      </w:r>
      <w:r w:rsidR="001C0083">
        <w:rPr>
          <w:rFonts w:cs="Calibri"/>
        </w:rPr>
        <w:t xml:space="preserve"> la priorité d’investissement</w:t>
      </w:r>
      <w:r w:rsidRPr="007E7E5F">
        <w:rPr>
          <w:rFonts w:cs="Calibri"/>
        </w:rPr>
        <w:t xml:space="preserve"> 11.ii fait particuli</w:t>
      </w:r>
      <w:r w:rsidRPr="007E7E5F">
        <w:rPr>
          <w:rFonts w:cs="Calibri"/>
        </w:rPr>
        <w:t>è</w:t>
      </w:r>
      <w:r w:rsidRPr="007E7E5F">
        <w:rPr>
          <w:rFonts w:cs="Calibri"/>
        </w:rPr>
        <w:t>rement écho aux recommandations du Conseil, puisqu’il s’agira à la fois de favoriser la coordination, la conce</w:t>
      </w:r>
      <w:r w:rsidRPr="007E7E5F">
        <w:rPr>
          <w:rFonts w:cs="Calibri"/>
        </w:rPr>
        <w:t>r</w:t>
      </w:r>
      <w:r w:rsidRPr="007E7E5F">
        <w:rPr>
          <w:rFonts w:cs="Calibri"/>
        </w:rPr>
        <w:t xml:space="preserve">tation et la professionnalisation des acteurs dans les champs d’intervention visés par le </w:t>
      </w:r>
      <w:r w:rsidR="003B7BEB" w:rsidRPr="007E7E5F">
        <w:rPr>
          <w:rFonts w:cs="Calibri"/>
        </w:rPr>
        <w:t>programme opér</w:t>
      </w:r>
      <w:r w:rsidR="003B7BEB" w:rsidRPr="007E7E5F">
        <w:rPr>
          <w:rFonts w:cs="Calibri"/>
        </w:rPr>
        <w:t>a</w:t>
      </w:r>
      <w:r w:rsidR="003B7BEB" w:rsidRPr="007E7E5F">
        <w:rPr>
          <w:rFonts w:cs="Calibri"/>
        </w:rPr>
        <w:t>tionnel FSE</w:t>
      </w:r>
      <w:r w:rsidR="00185EAF" w:rsidRPr="007E7E5F">
        <w:rPr>
          <w:rFonts w:cs="Calibri"/>
        </w:rPr>
        <w:t>.</w:t>
      </w:r>
      <w:r w:rsidRPr="007E7E5F">
        <w:rPr>
          <w:rFonts w:cs="Calibri"/>
        </w:rPr>
        <w:t xml:space="preserve"> </w:t>
      </w:r>
    </w:p>
    <w:p w:rsidR="003B7BEB" w:rsidRPr="007E7E5F" w:rsidRDefault="003B7BEB" w:rsidP="00350BC7">
      <w:pPr>
        <w:autoSpaceDE w:val="0"/>
        <w:autoSpaceDN w:val="0"/>
        <w:adjustRightInd w:val="0"/>
        <w:spacing w:line="360" w:lineRule="auto"/>
        <w:rPr>
          <w:rFonts w:cs="Calibri"/>
          <w:sz w:val="12"/>
        </w:rPr>
      </w:pPr>
    </w:p>
    <w:p w:rsidR="00BC2913" w:rsidRPr="007E7E5F" w:rsidRDefault="00BC2913" w:rsidP="00350BC7">
      <w:pPr>
        <w:autoSpaceDE w:val="0"/>
        <w:autoSpaceDN w:val="0"/>
        <w:adjustRightInd w:val="0"/>
        <w:spacing w:line="360" w:lineRule="auto"/>
        <w:rPr>
          <w:rFonts w:cs="Calibri"/>
        </w:rPr>
      </w:pPr>
      <w:r w:rsidRPr="007E7E5F">
        <w:rPr>
          <w:rFonts w:cs="Calibri"/>
        </w:rPr>
        <w:t xml:space="preserve">Le soutien du FSE doit se traduire par une meilleure </w:t>
      </w:r>
      <w:r w:rsidR="00185EAF" w:rsidRPr="007E7E5F">
        <w:rPr>
          <w:rFonts w:cs="Calibri"/>
        </w:rPr>
        <w:t xml:space="preserve"> concertation dans le pilotage des st</w:t>
      </w:r>
      <w:r w:rsidRPr="007E7E5F">
        <w:rPr>
          <w:rFonts w:cs="Calibri"/>
        </w:rPr>
        <w:t xml:space="preserve">ratégies et la mise en œuvre des </w:t>
      </w:r>
      <w:r w:rsidR="00185EAF" w:rsidRPr="007E7E5F">
        <w:rPr>
          <w:rFonts w:cs="Calibri"/>
        </w:rPr>
        <w:t>actions</w:t>
      </w:r>
      <w:r w:rsidR="0013373A" w:rsidRPr="007E7E5F">
        <w:rPr>
          <w:rFonts w:cs="Calibri"/>
        </w:rPr>
        <w:t xml:space="preserve"> ; </w:t>
      </w:r>
      <w:r w:rsidR="00DD5424">
        <w:rPr>
          <w:rFonts w:cs="Calibri"/>
        </w:rPr>
        <w:t xml:space="preserve">par </w:t>
      </w:r>
      <w:r w:rsidR="0013373A" w:rsidRPr="007E7E5F">
        <w:rPr>
          <w:rFonts w:cs="Calibri"/>
        </w:rPr>
        <w:t xml:space="preserve">un meilleur </w:t>
      </w:r>
      <w:r w:rsidR="003B7BEB" w:rsidRPr="007E7E5F">
        <w:rPr>
          <w:rFonts w:cs="Calibri"/>
        </w:rPr>
        <w:t xml:space="preserve">accompagnement et </w:t>
      </w:r>
      <w:r w:rsidR="0013373A" w:rsidRPr="007E7E5F">
        <w:rPr>
          <w:rFonts w:cs="Calibri"/>
        </w:rPr>
        <w:t>suivi</w:t>
      </w:r>
      <w:r w:rsidRPr="007E7E5F">
        <w:rPr>
          <w:rFonts w:cs="Calibri"/>
        </w:rPr>
        <w:t xml:space="preserve"> </w:t>
      </w:r>
      <w:r w:rsidR="003B7BEB" w:rsidRPr="007E7E5F">
        <w:rPr>
          <w:rFonts w:cs="Calibri"/>
        </w:rPr>
        <w:t xml:space="preserve"> </w:t>
      </w:r>
      <w:r w:rsidRPr="007E7E5F">
        <w:rPr>
          <w:rFonts w:cs="Calibri"/>
        </w:rPr>
        <w:t xml:space="preserve">des projets </w:t>
      </w:r>
      <w:r w:rsidR="00185EAF" w:rsidRPr="007E7E5F">
        <w:rPr>
          <w:rFonts w:cs="Calibri"/>
        </w:rPr>
        <w:t xml:space="preserve"> structurants</w:t>
      </w:r>
      <w:r w:rsidR="008E546C" w:rsidRPr="007E7E5F">
        <w:rPr>
          <w:rFonts w:cs="Calibri"/>
        </w:rPr>
        <w:t xml:space="preserve">. </w:t>
      </w:r>
    </w:p>
    <w:p w:rsidR="00E44121" w:rsidRPr="007E7E5F" w:rsidRDefault="00E44121" w:rsidP="00350BC7">
      <w:pPr>
        <w:autoSpaceDE w:val="0"/>
        <w:autoSpaceDN w:val="0"/>
        <w:adjustRightInd w:val="0"/>
        <w:spacing w:line="360" w:lineRule="auto"/>
        <w:rPr>
          <w:rFonts w:cs="Calibri"/>
        </w:rPr>
      </w:pPr>
      <w:r w:rsidRPr="007E7E5F">
        <w:rPr>
          <w:rFonts w:cs="Calibri"/>
        </w:rPr>
        <w:t>Ainsi, l’appel à projets décrit ci-après soutiendra les porteurs de projets dans</w:t>
      </w:r>
      <w:r w:rsidR="00000144" w:rsidRPr="007E7E5F">
        <w:rPr>
          <w:rFonts w:cs="Calibri"/>
        </w:rPr>
        <w:t xml:space="preserve"> toutes ces démarches dès l’instant qu’elles sont en lien avec </w:t>
      </w:r>
      <w:r w:rsidR="00D10BC4" w:rsidRPr="007E7E5F">
        <w:rPr>
          <w:rFonts w:cs="Calibri"/>
        </w:rPr>
        <w:t xml:space="preserve"> les interventions des objectifs thématiques 8, 9 et 10 relatifs respectiv</w:t>
      </w:r>
      <w:r w:rsidR="00D10BC4" w:rsidRPr="007E7E5F">
        <w:rPr>
          <w:rFonts w:cs="Calibri"/>
        </w:rPr>
        <w:t>e</w:t>
      </w:r>
      <w:r w:rsidR="00D10BC4" w:rsidRPr="007E7E5F">
        <w:rPr>
          <w:rFonts w:cs="Calibri"/>
        </w:rPr>
        <w:t>ment,</w:t>
      </w:r>
      <w:r w:rsidR="001E00F9">
        <w:rPr>
          <w:rFonts w:cs="Calibri"/>
        </w:rPr>
        <w:t xml:space="preserve"> </w:t>
      </w:r>
      <w:r w:rsidR="00D10BC4" w:rsidRPr="007E7E5F">
        <w:rPr>
          <w:rFonts w:cs="Calibri"/>
        </w:rPr>
        <w:t xml:space="preserve">à l’emploi, l’inclusion sociale et l’éducation. A cela s’ajoute un lien avec les </w:t>
      </w:r>
      <w:r w:rsidR="00000144" w:rsidRPr="007E7E5F">
        <w:rPr>
          <w:rFonts w:cs="Calibri"/>
        </w:rPr>
        <w:t>problématiques d</w:t>
      </w:r>
      <w:r w:rsidR="00D10BC4" w:rsidRPr="007E7E5F">
        <w:rPr>
          <w:rFonts w:cs="Calibri"/>
        </w:rPr>
        <w:t>e dévelo</w:t>
      </w:r>
      <w:r w:rsidR="00D10BC4" w:rsidRPr="007E7E5F">
        <w:rPr>
          <w:rFonts w:cs="Calibri"/>
        </w:rPr>
        <w:t>p</w:t>
      </w:r>
      <w:r w:rsidR="00D10BC4" w:rsidRPr="007E7E5F">
        <w:rPr>
          <w:rFonts w:cs="Calibri"/>
        </w:rPr>
        <w:t xml:space="preserve">pement </w:t>
      </w:r>
      <w:r w:rsidRPr="007E7E5F">
        <w:rPr>
          <w:rFonts w:cs="Calibri"/>
        </w:rPr>
        <w:t xml:space="preserve"> économique</w:t>
      </w:r>
      <w:r w:rsidR="00D10BC4" w:rsidRPr="007E7E5F">
        <w:rPr>
          <w:rFonts w:cs="Calibri"/>
        </w:rPr>
        <w:t xml:space="preserve"> du territoire. </w:t>
      </w:r>
    </w:p>
    <w:p w:rsidR="00185EAF" w:rsidRPr="007E7E5F" w:rsidRDefault="00185EAF" w:rsidP="00350BC7">
      <w:pPr>
        <w:spacing w:line="360" w:lineRule="auto"/>
        <w:rPr>
          <w:rFonts w:cs="Calibri"/>
        </w:rPr>
      </w:pPr>
    </w:p>
    <w:p w:rsidR="00E44121" w:rsidRPr="007E7E5F" w:rsidRDefault="00E44121" w:rsidP="00350BC7">
      <w:pPr>
        <w:spacing w:line="360" w:lineRule="auto"/>
        <w:rPr>
          <w:rFonts w:cs="Calibri"/>
        </w:rPr>
      </w:pPr>
      <w:r w:rsidRPr="007E7E5F">
        <w:rPr>
          <w:rFonts w:cs="Calibri"/>
        </w:rPr>
        <w:t>Cet appel à projet est reconductible, aux dates définies par l’autorité de gestion.</w:t>
      </w:r>
    </w:p>
    <w:p w:rsidR="00000144" w:rsidRPr="007E7E5F" w:rsidRDefault="00000144" w:rsidP="00185EAF">
      <w:pPr>
        <w:spacing w:line="360" w:lineRule="auto"/>
        <w:rPr>
          <w:rFonts w:cs="Calibri"/>
        </w:rPr>
      </w:pPr>
    </w:p>
    <w:p w:rsidR="00E44121" w:rsidRPr="007E7E5F" w:rsidRDefault="00000144" w:rsidP="00000144">
      <w:pPr>
        <w:spacing w:line="360" w:lineRule="auto"/>
        <w:rPr>
          <w:rFonts w:cs="Calibri"/>
          <w:sz w:val="28"/>
          <w:szCs w:val="28"/>
        </w:rPr>
      </w:pPr>
      <w:r w:rsidRPr="007E7E5F">
        <w:rPr>
          <w:rFonts w:cs="Calibri"/>
        </w:rPr>
        <w:br w:type="page"/>
      </w:r>
      <w:bookmarkStart w:id="3" w:name="_Toc428287406"/>
      <w:r w:rsidR="00E44121" w:rsidRPr="007E7E5F">
        <w:rPr>
          <w:rStyle w:val="CharAttribute29"/>
          <w:rFonts w:ascii="Calibri" w:eastAsia="Batang" w:hAnsi="Calibri" w:cs="Calibri"/>
          <w:szCs w:val="28"/>
        </w:rPr>
        <w:lastRenderedPageBreak/>
        <w:t>I DIAGNOSTIC ET OBJECTIFS GENERAUX</w:t>
      </w:r>
      <w:bookmarkEnd w:id="3"/>
    </w:p>
    <w:p w:rsidR="00E44121" w:rsidRPr="008002CD" w:rsidRDefault="00E44121" w:rsidP="00185EAF">
      <w:pPr>
        <w:pStyle w:val="ParaAttribute14"/>
        <w:wordWrap/>
        <w:spacing w:line="360" w:lineRule="auto"/>
        <w:rPr>
          <w:rFonts w:eastAsia="Times New Roman" w:cs="Calibri"/>
        </w:rPr>
      </w:pPr>
    </w:p>
    <w:p w:rsidR="00384877" w:rsidRPr="0002787A" w:rsidRDefault="00384877" w:rsidP="00DE30E4">
      <w:pPr>
        <w:autoSpaceDE w:val="0"/>
        <w:autoSpaceDN w:val="0"/>
        <w:adjustRightInd w:val="0"/>
        <w:rPr>
          <w:rFonts w:asciiTheme="minorHAnsi" w:hAnsiTheme="minorHAnsi" w:cstheme="minorHAnsi"/>
        </w:rPr>
      </w:pPr>
      <w:bookmarkStart w:id="4" w:name="_Toc428287407"/>
      <w:r w:rsidRPr="0002787A">
        <w:rPr>
          <w:rFonts w:asciiTheme="minorHAnsi" w:hAnsiTheme="minorHAnsi" w:cstheme="minorHAnsi"/>
        </w:rPr>
        <w:t>L’accès à l’ensemble des services et usages numériques représentent des opportunités nouvelles pour les te</w:t>
      </w:r>
      <w:r w:rsidRPr="0002787A">
        <w:rPr>
          <w:rFonts w:asciiTheme="minorHAnsi" w:hAnsiTheme="minorHAnsi" w:cstheme="minorHAnsi"/>
        </w:rPr>
        <w:t>r</w:t>
      </w:r>
      <w:r w:rsidRPr="0002787A">
        <w:rPr>
          <w:rFonts w:asciiTheme="minorHAnsi" w:hAnsiTheme="minorHAnsi" w:cstheme="minorHAnsi"/>
        </w:rPr>
        <w:t>ritoires et les personnes. La création d’activités économiques innovantes et d’emplois pérennes, le renforc</w:t>
      </w:r>
      <w:r w:rsidRPr="0002787A">
        <w:rPr>
          <w:rFonts w:asciiTheme="minorHAnsi" w:hAnsiTheme="minorHAnsi" w:cstheme="minorHAnsi"/>
        </w:rPr>
        <w:t>e</w:t>
      </w:r>
      <w:r w:rsidRPr="0002787A">
        <w:rPr>
          <w:rFonts w:asciiTheme="minorHAnsi" w:hAnsiTheme="minorHAnsi" w:cstheme="minorHAnsi"/>
        </w:rPr>
        <w:t xml:space="preserve">ment de la cohésion sociale, en particulier par des programmes d’accompagnement et d’acculturation, l’accès aux services notamment dématérialisés, et l’abaissement de l’empreinte carbone sont autant d’aspects de l’économie numérique qu’il faut partout développer et généraliser. </w:t>
      </w:r>
    </w:p>
    <w:p w:rsidR="00384877" w:rsidRPr="0002787A" w:rsidRDefault="00384877" w:rsidP="00DE30E4">
      <w:pPr>
        <w:autoSpaceDE w:val="0"/>
        <w:autoSpaceDN w:val="0"/>
        <w:adjustRightInd w:val="0"/>
        <w:rPr>
          <w:rFonts w:asciiTheme="minorHAnsi" w:hAnsiTheme="minorHAnsi" w:cstheme="minorHAnsi"/>
        </w:rPr>
      </w:pPr>
    </w:p>
    <w:p w:rsidR="009C42C4" w:rsidRPr="0002787A" w:rsidRDefault="00384877" w:rsidP="00DE30E4">
      <w:pPr>
        <w:autoSpaceDE w:val="0"/>
        <w:autoSpaceDN w:val="0"/>
        <w:adjustRightInd w:val="0"/>
        <w:rPr>
          <w:rFonts w:asciiTheme="minorHAnsi" w:hAnsiTheme="minorHAnsi" w:cstheme="minorHAnsi"/>
        </w:rPr>
      </w:pPr>
      <w:r w:rsidRPr="0002787A">
        <w:rPr>
          <w:rFonts w:asciiTheme="minorHAnsi" w:hAnsiTheme="minorHAnsi" w:cstheme="minorHAnsi"/>
        </w:rPr>
        <w:t xml:space="preserve">Pour cela, le Gouvernement a engagé une série d’actions </w:t>
      </w:r>
      <w:r w:rsidR="009C42C4" w:rsidRPr="0002787A">
        <w:rPr>
          <w:rFonts w:asciiTheme="minorHAnsi" w:hAnsiTheme="minorHAnsi" w:cstheme="minorHAnsi"/>
        </w:rPr>
        <w:t>concrètes et coordonnées qui doivent permettre de renforcer l’attractivité des territoires et garantir l’accès égal aux réseaux fixes et mobiles, aux services et aux usages du numérique.</w:t>
      </w:r>
    </w:p>
    <w:p w:rsidR="009C42C4" w:rsidRPr="0002787A" w:rsidRDefault="009C42C4" w:rsidP="00DE30E4">
      <w:pPr>
        <w:autoSpaceDE w:val="0"/>
        <w:autoSpaceDN w:val="0"/>
        <w:adjustRightInd w:val="0"/>
        <w:rPr>
          <w:rFonts w:asciiTheme="minorHAnsi" w:hAnsiTheme="minorHAnsi" w:cstheme="minorHAnsi"/>
        </w:rPr>
      </w:pPr>
    </w:p>
    <w:p w:rsidR="00384877" w:rsidRPr="0002787A" w:rsidRDefault="009C42C4" w:rsidP="00DE30E4">
      <w:pPr>
        <w:autoSpaceDE w:val="0"/>
        <w:autoSpaceDN w:val="0"/>
        <w:adjustRightInd w:val="0"/>
        <w:rPr>
          <w:rFonts w:asciiTheme="minorHAnsi" w:hAnsiTheme="minorHAnsi" w:cstheme="minorHAnsi"/>
        </w:rPr>
      </w:pPr>
      <w:r w:rsidRPr="0002787A">
        <w:rPr>
          <w:rFonts w:asciiTheme="minorHAnsi" w:hAnsiTheme="minorHAnsi" w:cstheme="minorHAnsi"/>
        </w:rPr>
        <w:t>Le programme « société numérique », lancé en 2016, vise à favoriser l’acculturation des populations au num</w:t>
      </w:r>
      <w:r w:rsidRPr="0002787A">
        <w:rPr>
          <w:rFonts w:asciiTheme="minorHAnsi" w:hAnsiTheme="minorHAnsi" w:cstheme="minorHAnsi"/>
        </w:rPr>
        <w:t>é</w:t>
      </w:r>
      <w:r w:rsidRPr="0002787A">
        <w:rPr>
          <w:rFonts w:asciiTheme="minorHAnsi" w:hAnsiTheme="minorHAnsi" w:cstheme="minorHAnsi"/>
        </w:rPr>
        <w:t>rique, notamment des personnes utilisant le moins les ressources « habilitantes » de la société numérique, et contribuer au développement des usages, dans un contexte de dématérialisation des services et de transition de la société.</w:t>
      </w:r>
    </w:p>
    <w:p w:rsidR="00384877" w:rsidRPr="0002787A" w:rsidRDefault="00384877" w:rsidP="00DE30E4">
      <w:pPr>
        <w:autoSpaceDE w:val="0"/>
        <w:autoSpaceDN w:val="0"/>
        <w:adjustRightInd w:val="0"/>
        <w:rPr>
          <w:rFonts w:asciiTheme="minorHAnsi" w:hAnsiTheme="minorHAnsi" w:cstheme="minorHAnsi"/>
        </w:rPr>
      </w:pPr>
    </w:p>
    <w:p w:rsidR="00DE30E4" w:rsidRPr="0002787A" w:rsidRDefault="00DE30E4" w:rsidP="00DE30E4">
      <w:pPr>
        <w:autoSpaceDE w:val="0"/>
        <w:autoSpaceDN w:val="0"/>
        <w:adjustRightInd w:val="0"/>
        <w:rPr>
          <w:rFonts w:asciiTheme="minorHAnsi" w:hAnsiTheme="minorHAnsi" w:cstheme="minorHAnsi"/>
        </w:rPr>
      </w:pPr>
      <w:r w:rsidRPr="0002787A">
        <w:rPr>
          <w:rFonts w:asciiTheme="minorHAnsi" w:hAnsiTheme="minorHAnsi" w:cstheme="minorHAnsi"/>
        </w:rPr>
        <w:t>L’étude relative aux opportunités de la transition numérique, réalisée en 2016</w:t>
      </w:r>
      <w:r w:rsidR="009C42C4" w:rsidRPr="0002787A">
        <w:rPr>
          <w:rFonts w:asciiTheme="minorHAnsi" w:hAnsiTheme="minorHAnsi" w:cstheme="minorHAnsi"/>
        </w:rPr>
        <w:t xml:space="preserve">, </w:t>
      </w:r>
      <w:r w:rsidRPr="0002787A">
        <w:rPr>
          <w:rFonts w:asciiTheme="minorHAnsi" w:hAnsiTheme="minorHAnsi" w:cstheme="minorHAnsi"/>
        </w:rPr>
        <w:t>pour le compte de la DIECCTE et de Guyane développement innovation (GDI), mais également les premiers éléments de diagnostic pour l’élaboration du schéma régional de développement économique, d’innovation et d’internationalisation (SRDEII) caractérisent les enjeux pour la Guyane de la transition numérique et indiquent que l’ensemble des filières économiques présentes en Guyane sont concernées.</w:t>
      </w:r>
    </w:p>
    <w:p w:rsidR="005D201D" w:rsidRPr="0002787A" w:rsidRDefault="005D201D" w:rsidP="00DE30E4">
      <w:pPr>
        <w:autoSpaceDE w:val="0"/>
        <w:autoSpaceDN w:val="0"/>
        <w:adjustRightInd w:val="0"/>
        <w:rPr>
          <w:rFonts w:asciiTheme="minorHAnsi" w:hAnsiTheme="minorHAnsi" w:cstheme="minorHAnsi"/>
        </w:rPr>
      </w:pPr>
    </w:p>
    <w:p w:rsidR="00DE30E4" w:rsidRPr="0002787A" w:rsidRDefault="00DE30E4" w:rsidP="00DE30E4">
      <w:pPr>
        <w:autoSpaceDE w:val="0"/>
        <w:autoSpaceDN w:val="0"/>
        <w:adjustRightInd w:val="0"/>
        <w:rPr>
          <w:rFonts w:asciiTheme="minorHAnsi" w:hAnsiTheme="minorHAnsi" w:cstheme="minorHAnsi"/>
        </w:rPr>
      </w:pPr>
      <w:r w:rsidRPr="0002787A">
        <w:rPr>
          <w:rFonts w:asciiTheme="minorHAnsi" w:hAnsiTheme="minorHAnsi" w:cstheme="minorHAnsi"/>
        </w:rPr>
        <w:t>L’impact de l’évolution technologique induite par la digitalisation et le numérique concerne tant le dévelo</w:t>
      </w:r>
      <w:r w:rsidRPr="0002787A">
        <w:rPr>
          <w:rFonts w:asciiTheme="minorHAnsi" w:hAnsiTheme="minorHAnsi" w:cstheme="minorHAnsi"/>
        </w:rPr>
        <w:t>p</w:t>
      </w:r>
      <w:r w:rsidRPr="0002787A">
        <w:rPr>
          <w:rFonts w:asciiTheme="minorHAnsi" w:hAnsiTheme="minorHAnsi" w:cstheme="minorHAnsi"/>
        </w:rPr>
        <w:t>pement des entreprises que les perspectives d’insertion et d’évolution professionnelle des salariés par la transformation des usages de services numériques autant que celle des pratiques organisationnelles au sein de l’entreprise (organisations internes, management et conduite du changement).</w:t>
      </w:r>
    </w:p>
    <w:p w:rsidR="00DE30E4" w:rsidRPr="0002787A" w:rsidRDefault="00DE30E4" w:rsidP="00DE30E4">
      <w:pPr>
        <w:autoSpaceDE w:val="0"/>
        <w:autoSpaceDN w:val="0"/>
        <w:adjustRightInd w:val="0"/>
        <w:rPr>
          <w:rFonts w:asciiTheme="minorHAnsi" w:hAnsiTheme="minorHAnsi" w:cstheme="minorHAnsi"/>
        </w:rPr>
      </w:pPr>
    </w:p>
    <w:p w:rsidR="00DE30E4" w:rsidRPr="0002787A" w:rsidRDefault="00DE30E4" w:rsidP="00DE30E4">
      <w:pPr>
        <w:autoSpaceDE w:val="0"/>
        <w:autoSpaceDN w:val="0"/>
        <w:adjustRightInd w:val="0"/>
        <w:rPr>
          <w:rFonts w:asciiTheme="minorHAnsi" w:hAnsiTheme="minorHAnsi" w:cstheme="minorHAnsi"/>
        </w:rPr>
      </w:pPr>
      <w:r w:rsidRPr="0002787A">
        <w:rPr>
          <w:rFonts w:asciiTheme="minorHAnsi" w:hAnsiTheme="minorHAnsi" w:cstheme="minorHAnsi"/>
        </w:rPr>
        <w:t>Selon une étude annuelle produite par Google France et CSC, la part d'entreprises assurant une présence sur internet aurait bondi de dix points en un an, pour s'établir à 60%. Pour autant, elle relève également que des freins existent comme celui du déploiement des infrastructures (auquel entend répondre le plan « France très haut débit » lancé par le gouvernement, pour lequel des actions sont lancées en Guyane) mais aussi de la fo</w:t>
      </w:r>
      <w:r w:rsidRPr="0002787A">
        <w:rPr>
          <w:rFonts w:asciiTheme="minorHAnsi" w:hAnsiTheme="minorHAnsi" w:cstheme="minorHAnsi"/>
        </w:rPr>
        <w:t>r</w:t>
      </w:r>
      <w:r w:rsidRPr="0002787A">
        <w:rPr>
          <w:rFonts w:asciiTheme="minorHAnsi" w:hAnsiTheme="minorHAnsi" w:cstheme="minorHAnsi"/>
        </w:rPr>
        <w:t>mation professionnelle. A l’échelle nationale, sur le marché de l’</w:t>
      </w:r>
      <w:hyperlink r:id="rId13" w:tooltip="Toute l’actualité emploi" w:history="1">
        <w:r w:rsidRPr="0002787A">
          <w:rPr>
            <w:rFonts w:asciiTheme="minorHAnsi" w:hAnsiTheme="minorHAnsi" w:cstheme="minorHAnsi"/>
          </w:rPr>
          <w:t>emploi</w:t>
        </w:r>
      </w:hyperlink>
      <w:r w:rsidRPr="0002787A">
        <w:rPr>
          <w:rFonts w:asciiTheme="minorHAnsi" w:hAnsiTheme="minorHAnsi" w:cstheme="minorHAnsi"/>
        </w:rPr>
        <w:t>, au moins 50 000 postes du numérique sur un peu plus d’un million seront non pourvus à l’horizon 2020 (données de la DARES, service statistiques du ministère du travail).</w:t>
      </w:r>
    </w:p>
    <w:p w:rsidR="00DE30E4" w:rsidRPr="0002787A" w:rsidRDefault="00DE30E4" w:rsidP="00DE30E4">
      <w:pPr>
        <w:autoSpaceDE w:val="0"/>
        <w:autoSpaceDN w:val="0"/>
        <w:adjustRightInd w:val="0"/>
        <w:rPr>
          <w:rFonts w:asciiTheme="minorHAnsi" w:hAnsiTheme="minorHAnsi" w:cstheme="minorHAnsi"/>
        </w:rPr>
      </w:pPr>
    </w:p>
    <w:p w:rsidR="00DE30E4" w:rsidRPr="0002787A" w:rsidRDefault="00DE30E4" w:rsidP="00DE30E4">
      <w:pPr>
        <w:autoSpaceDE w:val="0"/>
        <w:autoSpaceDN w:val="0"/>
        <w:adjustRightInd w:val="0"/>
        <w:rPr>
          <w:rFonts w:asciiTheme="minorHAnsi" w:hAnsiTheme="minorHAnsi" w:cstheme="minorHAnsi"/>
        </w:rPr>
      </w:pPr>
      <w:r w:rsidRPr="0002787A">
        <w:rPr>
          <w:rFonts w:asciiTheme="minorHAnsi" w:hAnsiTheme="minorHAnsi" w:cstheme="minorHAnsi"/>
        </w:rPr>
        <w:t xml:space="preserve">Le projet de diagnostic du SRDEII relève que si la Guyane se caractérise par une population jeune et donc a priori adepte des usages du numérique, ces derniers sont encore insuffisamment répandus, en particulier au sein des entreprises. De la même manière, le rapport commandité par Google pointe l’atout majeur suivant : « très connectés, très équipés et adeptes d’usages innovants [streaming musical, petites annonces en ligne…], les Français sont prêts à </w:t>
      </w:r>
      <w:hyperlink r:id="rId14" w:tgtFrame="_blank" w:tooltip="Conjugaison du verbe saisir" w:history="1">
        <w:r w:rsidRPr="0002787A">
          <w:rPr>
            <w:rFonts w:asciiTheme="minorHAnsi" w:hAnsiTheme="minorHAnsi" w:cstheme="minorHAnsi"/>
          </w:rPr>
          <w:t>saisir</w:t>
        </w:r>
      </w:hyperlink>
      <w:r w:rsidRPr="0002787A">
        <w:rPr>
          <w:rFonts w:asciiTheme="minorHAnsi" w:hAnsiTheme="minorHAnsi" w:cstheme="minorHAnsi"/>
        </w:rPr>
        <w:t xml:space="preserve"> les opportunités offertes par le numérique. » A l’échelle nationale, comme en Guyane, ce capital ne demande qu’à </w:t>
      </w:r>
      <w:hyperlink r:id="rId15" w:tgtFrame="_blank" w:tooltip="Conjugaison du verbe être" w:history="1">
        <w:r w:rsidRPr="0002787A">
          <w:rPr>
            <w:rFonts w:asciiTheme="minorHAnsi" w:hAnsiTheme="minorHAnsi" w:cstheme="minorHAnsi"/>
          </w:rPr>
          <w:t>être</w:t>
        </w:r>
      </w:hyperlink>
      <w:r w:rsidRPr="0002787A">
        <w:rPr>
          <w:rFonts w:asciiTheme="minorHAnsi" w:hAnsiTheme="minorHAnsi" w:cstheme="minorHAnsi"/>
        </w:rPr>
        <w:t xml:space="preserve"> fructifié.</w:t>
      </w:r>
    </w:p>
    <w:p w:rsidR="00DE30E4" w:rsidRPr="0002787A" w:rsidRDefault="00DE30E4" w:rsidP="00DE30E4">
      <w:pPr>
        <w:autoSpaceDE w:val="0"/>
        <w:autoSpaceDN w:val="0"/>
        <w:adjustRightInd w:val="0"/>
        <w:rPr>
          <w:rFonts w:asciiTheme="minorHAnsi" w:hAnsiTheme="minorHAnsi" w:cstheme="minorHAnsi"/>
        </w:rPr>
      </w:pPr>
    </w:p>
    <w:p w:rsidR="00D97C93" w:rsidRPr="0002787A" w:rsidRDefault="00DE30E4" w:rsidP="001C0083">
      <w:pPr>
        <w:autoSpaceDE w:val="0"/>
        <w:autoSpaceDN w:val="0"/>
        <w:adjustRightInd w:val="0"/>
        <w:rPr>
          <w:rFonts w:asciiTheme="minorHAnsi" w:hAnsiTheme="minorHAnsi" w:cstheme="minorHAnsi"/>
        </w:rPr>
      </w:pPr>
      <w:r w:rsidRPr="0002787A">
        <w:rPr>
          <w:rFonts w:asciiTheme="minorHAnsi" w:hAnsiTheme="minorHAnsi" w:cstheme="minorHAnsi"/>
        </w:rPr>
        <w:t>Les TPE-PME guyanaise</w:t>
      </w:r>
      <w:r w:rsidR="00715266">
        <w:rPr>
          <w:rFonts w:asciiTheme="minorHAnsi" w:hAnsiTheme="minorHAnsi" w:cstheme="minorHAnsi"/>
        </w:rPr>
        <w:t>s</w:t>
      </w:r>
      <w:r w:rsidRPr="0002787A">
        <w:rPr>
          <w:rFonts w:asciiTheme="minorHAnsi" w:hAnsiTheme="minorHAnsi" w:cstheme="minorHAnsi"/>
        </w:rPr>
        <w:t xml:space="preserve"> doivent être accompagnées pour se mettre en capacité de répondre aux défis de la digitalisation et de la transition numérique, y compris en matière de gestion des ressources humaines. A cette fin, les solutions numériques qui viseront à mieux organiser et gérer les fonctions RH et de formation des sal</w:t>
      </w:r>
      <w:r w:rsidRPr="0002787A">
        <w:rPr>
          <w:rFonts w:asciiTheme="minorHAnsi" w:hAnsiTheme="minorHAnsi" w:cstheme="minorHAnsi"/>
        </w:rPr>
        <w:t>a</w:t>
      </w:r>
      <w:r w:rsidRPr="0002787A">
        <w:rPr>
          <w:rFonts w:asciiTheme="minorHAnsi" w:hAnsiTheme="minorHAnsi" w:cstheme="minorHAnsi"/>
        </w:rPr>
        <w:t>riés au sein de l’entreprise doivent être mieux identifiées et valorisées en Guya</w:t>
      </w:r>
      <w:r w:rsidR="005B0851" w:rsidRPr="0002787A">
        <w:rPr>
          <w:rFonts w:asciiTheme="minorHAnsi" w:hAnsiTheme="minorHAnsi" w:cstheme="minorHAnsi"/>
        </w:rPr>
        <w:t>ne.</w:t>
      </w:r>
    </w:p>
    <w:p w:rsidR="00E35CDE" w:rsidRPr="0002787A" w:rsidRDefault="00E35CDE" w:rsidP="001C0083">
      <w:pPr>
        <w:autoSpaceDE w:val="0"/>
        <w:autoSpaceDN w:val="0"/>
        <w:adjustRightInd w:val="0"/>
        <w:rPr>
          <w:rFonts w:asciiTheme="minorHAnsi" w:hAnsiTheme="minorHAnsi" w:cstheme="minorHAnsi"/>
        </w:rPr>
      </w:pPr>
    </w:p>
    <w:p w:rsidR="00E35CDE" w:rsidRPr="008002CD" w:rsidRDefault="00E35CDE" w:rsidP="001C0083">
      <w:pPr>
        <w:autoSpaceDE w:val="0"/>
        <w:autoSpaceDN w:val="0"/>
        <w:adjustRightInd w:val="0"/>
        <w:rPr>
          <w:rFonts w:asciiTheme="minorHAnsi" w:hAnsiTheme="minorHAnsi" w:cstheme="minorHAnsi"/>
        </w:rPr>
      </w:pPr>
    </w:p>
    <w:p w:rsidR="00E44121" w:rsidRPr="007E7E5F" w:rsidRDefault="00E44121" w:rsidP="00185EAF">
      <w:pPr>
        <w:pStyle w:val="ParaAttribute25"/>
        <w:wordWrap/>
        <w:spacing w:line="360" w:lineRule="auto"/>
        <w:outlineLvl w:val="1"/>
        <w:rPr>
          <w:rStyle w:val="CharAttribute41"/>
          <w:rFonts w:ascii="Calibri" w:eastAsia="Batang" w:hAnsi="Calibri" w:cs="Calibri"/>
        </w:rPr>
      </w:pPr>
      <w:bookmarkStart w:id="5" w:name="_Toc474766399"/>
      <w:r w:rsidRPr="007E7E5F">
        <w:rPr>
          <w:rStyle w:val="CharAttribute41"/>
          <w:rFonts w:ascii="Calibri" w:eastAsia="Batang" w:hAnsi="Calibri" w:cs="Calibri"/>
          <w:szCs w:val="26"/>
        </w:rPr>
        <w:lastRenderedPageBreak/>
        <w:t>Changements attendus</w:t>
      </w:r>
      <w:bookmarkEnd w:id="4"/>
      <w:bookmarkEnd w:id="5"/>
      <w:r w:rsidRPr="007E7E5F">
        <w:rPr>
          <w:rStyle w:val="CharAttribute41"/>
          <w:rFonts w:ascii="Calibri" w:eastAsia="Batang" w:hAnsi="Calibri" w:cs="Calibri"/>
          <w:szCs w:val="26"/>
        </w:rPr>
        <w:t> </w:t>
      </w:r>
    </w:p>
    <w:p w:rsidR="00E44121" w:rsidRPr="003A3482" w:rsidRDefault="00E44121" w:rsidP="00185EAF">
      <w:pPr>
        <w:autoSpaceDE w:val="0"/>
        <w:autoSpaceDN w:val="0"/>
        <w:adjustRightInd w:val="0"/>
        <w:spacing w:line="360" w:lineRule="auto"/>
        <w:rPr>
          <w:rFonts w:eastAsia="Times New Roman" w:cs="Calibri"/>
          <w:bCs/>
          <w:sz w:val="16"/>
          <w:szCs w:val="24"/>
        </w:rPr>
      </w:pPr>
    </w:p>
    <w:p w:rsidR="00123B7B" w:rsidRPr="0002787A" w:rsidRDefault="00123B7B" w:rsidP="00123B7B">
      <w:pPr>
        <w:autoSpaceDE w:val="0"/>
        <w:autoSpaceDN w:val="0"/>
        <w:adjustRightInd w:val="0"/>
        <w:rPr>
          <w:rFonts w:asciiTheme="minorHAnsi" w:hAnsiTheme="minorHAnsi" w:cstheme="minorHAnsi"/>
        </w:rPr>
      </w:pPr>
      <w:r w:rsidRPr="0002787A">
        <w:rPr>
          <w:rFonts w:asciiTheme="minorHAnsi" w:hAnsiTheme="minorHAnsi" w:cstheme="minorHAnsi"/>
        </w:rPr>
        <w:t>L’action conduite doit contribuer, sous la conduite de la DIECCTE et en lien avec ses partenaires, à réaliser les missions suivantes :</w:t>
      </w:r>
    </w:p>
    <w:p w:rsidR="00123B7B" w:rsidRPr="0002787A" w:rsidRDefault="00123B7B" w:rsidP="00123B7B">
      <w:pPr>
        <w:autoSpaceDE w:val="0"/>
        <w:autoSpaceDN w:val="0"/>
        <w:adjustRightInd w:val="0"/>
        <w:rPr>
          <w:rFonts w:asciiTheme="minorHAnsi" w:hAnsiTheme="minorHAnsi" w:cstheme="minorHAnsi"/>
        </w:rPr>
      </w:pPr>
    </w:p>
    <w:p w:rsidR="00123B7B" w:rsidRPr="0002787A" w:rsidRDefault="00123B7B" w:rsidP="00123B7B">
      <w:pPr>
        <w:pStyle w:val="Paragraphedeliste"/>
        <w:numPr>
          <w:ilvl w:val="0"/>
          <w:numId w:val="45"/>
        </w:numPr>
        <w:autoSpaceDE w:val="0"/>
        <w:autoSpaceDN w:val="0"/>
        <w:adjustRightInd w:val="0"/>
        <w:rPr>
          <w:rFonts w:asciiTheme="minorHAnsi" w:hAnsiTheme="minorHAnsi" w:cstheme="minorHAnsi"/>
        </w:rPr>
      </w:pPr>
      <w:r w:rsidRPr="0002787A">
        <w:rPr>
          <w:rFonts w:asciiTheme="minorHAnsi" w:hAnsiTheme="minorHAnsi" w:cstheme="minorHAnsi"/>
        </w:rPr>
        <w:t>animer, mobiliser, mettre en réseau l’ensemble de l’écosystème emploi de son territoire en appui des TPE-PME pour développer l’emploi sur tout le territoire guyanais ;</w:t>
      </w:r>
    </w:p>
    <w:p w:rsidR="00123B7B" w:rsidRPr="0002787A" w:rsidRDefault="00123B7B" w:rsidP="00123B7B">
      <w:pPr>
        <w:pStyle w:val="Paragraphedeliste"/>
        <w:numPr>
          <w:ilvl w:val="0"/>
          <w:numId w:val="45"/>
        </w:numPr>
        <w:autoSpaceDE w:val="0"/>
        <w:autoSpaceDN w:val="0"/>
        <w:adjustRightInd w:val="0"/>
        <w:rPr>
          <w:rFonts w:asciiTheme="minorHAnsi" w:hAnsiTheme="minorHAnsi" w:cstheme="minorHAnsi"/>
        </w:rPr>
      </w:pPr>
      <w:r w:rsidRPr="0002787A">
        <w:rPr>
          <w:rFonts w:asciiTheme="minorHAnsi" w:hAnsiTheme="minorHAnsi" w:cstheme="minorHAnsi"/>
        </w:rPr>
        <w:t>renforcer la compréhension partagée des territoires et de ses caractéristiques socio-économique</w:t>
      </w:r>
      <w:r w:rsidR="00715266">
        <w:rPr>
          <w:rFonts w:asciiTheme="minorHAnsi" w:hAnsiTheme="minorHAnsi" w:cstheme="minorHAnsi"/>
        </w:rPr>
        <w:t>s</w:t>
      </w:r>
      <w:r w:rsidRPr="0002787A">
        <w:rPr>
          <w:rFonts w:asciiTheme="minorHAnsi" w:hAnsiTheme="minorHAnsi" w:cstheme="minorHAnsi"/>
        </w:rPr>
        <w:t xml:space="preserve"> et identifier les ressources disponibles en Guyane en matière de solutions numériques répondant aux b</w:t>
      </w:r>
      <w:r w:rsidRPr="0002787A">
        <w:rPr>
          <w:rFonts w:asciiTheme="minorHAnsi" w:hAnsiTheme="minorHAnsi" w:cstheme="minorHAnsi"/>
        </w:rPr>
        <w:t>e</w:t>
      </w:r>
      <w:r w:rsidRPr="0002787A">
        <w:rPr>
          <w:rFonts w:asciiTheme="minorHAnsi" w:hAnsiTheme="minorHAnsi" w:cstheme="minorHAnsi"/>
        </w:rPr>
        <w:t>soins des entreprises, notamment les TPE, en matière de gestion RH, de formation des salariés et de digitalisation de leur organisation interne ;</w:t>
      </w:r>
    </w:p>
    <w:p w:rsidR="00123B7B" w:rsidRPr="0002787A" w:rsidRDefault="00123B7B" w:rsidP="00123B7B">
      <w:pPr>
        <w:pStyle w:val="Paragraphedeliste"/>
        <w:numPr>
          <w:ilvl w:val="0"/>
          <w:numId w:val="45"/>
        </w:numPr>
        <w:autoSpaceDE w:val="0"/>
        <w:autoSpaceDN w:val="0"/>
        <w:adjustRightInd w:val="0"/>
        <w:rPr>
          <w:rFonts w:asciiTheme="minorHAnsi" w:hAnsiTheme="minorHAnsi" w:cstheme="minorHAnsi"/>
        </w:rPr>
      </w:pPr>
      <w:r w:rsidRPr="0002787A">
        <w:rPr>
          <w:rFonts w:asciiTheme="minorHAnsi" w:hAnsiTheme="minorHAnsi" w:cstheme="minorHAnsi"/>
        </w:rPr>
        <w:t>accompagner les entreprises en faveur de leur développement économique et de leur contribution à la création d’emploi.</w:t>
      </w:r>
    </w:p>
    <w:p w:rsidR="00A04BEA" w:rsidRPr="007E7E5F" w:rsidRDefault="00A04BEA" w:rsidP="00185EAF">
      <w:pPr>
        <w:spacing w:line="360" w:lineRule="auto"/>
        <w:rPr>
          <w:rFonts w:cs="Calibri"/>
        </w:rPr>
      </w:pPr>
    </w:p>
    <w:p w:rsidR="00E44121" w:rsidRPr="007E7E5F" w:rsidRDefault="008002CD" w:rsidP="00185EAF">
      <w:pPr>
        <w:spacing w:line="360" w:lineRule="auto"/>
        <w:rPr>
          <w:rFonts w:cs="Calibri"/>
          <w:b/>
          <w:u w:val="single"/>
        </w:rPr>
      </w:pPr>
      <w:r>
        <w:rPr>
          <w:rFonts w:cs="Calibri"/>
          <w:b/>
          <w:u w:val="single"/>
        </w:rPr>
        <w:t>Les a</w:t>
      </w:r>
      <w:r w:rsidR="00E44121" w:rsidRPr="007E7E5F">
        <w:rPr>
          <w:rFonts w:cs="Calibri"/>
          <w:b/>
          <w:u w:val="single"/>
        </w:rPr>
        <w:t xml:space="preserve">ctions </w:t>
      </w:r>
      <w:r>
        <w:rPr>
          <w:rFonts w:cs="Calibri"/>
          <w:b/>
          <w:u w:val="single"/>
        </w:rPr>
        <w:t xml:space="preserve">proposées devront </w:t>
      </w:r>
      <w:r w:rsidR="00D21DF2" w:rsidRPr="007E7E5F">
        <w:rPr>
          <w:rFonts w:cs="Calibri"/>
          <w:b/>
          <w:u w:val="single"/>
        </w:rPr>
        <w:t xml:space="preserve">justifier </w:t>
      </w:r>
      <w:r>
        <w:rPr>
          <w:rFonts w:cs="Calibri"/>
          <w:b/>
          <w:u w:val="single"/>
        </w:rPr>
        <w:t xml:space="preserve">de </w:t>
      </w:r>
      <w:r w:rsidR="00D21DF2" w:rsidRPr="007E7E5F">
        <w:rPr>
          <w:rFonts w:cs="Calibri"/>
          <w:b/>
          <w:u w:val="single"/>
        </w:rPr>
        <w:t>la plus-value</w:t>
      </w:r>
      <w:r w:rsidR="005F09C8" w:rsidRPr="007E7E5F">
        <w:rPr>
          <w:rFonts w:cs="Calibri"/>
          <w:b/>
          <w:u w:val="single"/>
        </w:rPr>
        <w:t xml:space="preserve"> du FSE, au regard</w:t>
      </w:r>
      <w:r w:rsidR="00D21DF2" w:rsidRPr="007E7E5F">
        <w:rPr>
          <w:rFonts w:cs="Calibri"/>
          <w:b/>
          <w:u w:val="single"/>
        </w:rPr>
        <w:t xml:space="preserve"> des résultats attendus.</w:t>
      </w:r>
    </w:p>
    <w:p w:rsidR="005D201D" w:rsidRPr="007E7E5F" w:rsidRDefault="005D201D" w:rsidP="00185EAF">
      <w:pPr>
        <w:spacing w:line="360" w:lineRule="auto"/>
        <w:rPr>
          <w:rFonts w:cs="Calibri"/>
          <w:b/>
          <w:u w:val="single"/>
        </w:rPr>
      </w:pPr>
    </w:p>
    <w:p w:rsidR="00E44121" w:rsidRPr="007E7E5F" w:rsidRDefault="00E44121" w:rsidP="00185EAF">
      <w:pPr>
        <w:spacing w:line="360" w:lineRule="auto"/>
        <w:rPr>
          <w:rFonts w:cs="Calibri"/>
          <w:b/>
          <w:u w:val="single"/>
        </w:rPr>
      </w:pPr>
      <w:r w:rsidRPr="007E7E5F">
        <w:rPr>
          <w:rFonts w:cs="Calibri"/>
          <w:b/>
          <w:u w:val="single"/>
        </w:rPr>
        <w:br w:type="page"/>
      </w:r>
    </w:p>
    <w:p w:rsidR="00E44121" w:rsidRPr="007E7E5F" w:rsidRDefault="00E44121" w:rsidP="00185EAF">
      <w:pPr>
        <w:pStyle w:val="ParaAttribute25"/>
        <w:wordWrap/>
        <w:spacing w:line="360" w:lineRule="auto"/>
        <w:outlineLvl w:val="1"/>
        <w:rPr>
          <w:rStyle w:val="CharAttribute41"/>
          <w:rFonts w:ascii="Calibri" w:eastAsia="Batang" w:hAnsi="Calibri" w:cs="Calibri"/>
          <w:b w:val="0"/>
        </w:rPr>
      </w:pPr>
      <w:bookmarkStart w:id="6" w:name="_Toc428287408"/>
      <w:bookmarkStart w:id="7" w:name="_Toc474766400"/>
      <w:r w:rsidRPr="007E7E5F">
        <w:rPr>
          <w:rStyle w:val="CharAttribute41"/>
          <w:rFonts w:ascii="Calibri" w:eastAsia="Batang" w:hAnsi="Calibri" w:cs="Calibri"/>
          <w:szCs w:val="26"/>
        </w:rPr>
        <w:lastRenderedPageBreak/>
        <w:t>Caractéristiques de l’opération</w:t>
      </w:r>
      <w:bookmarkEnd w:id="6"/>
      <w:bookmarkEnd w:id="7"/>
      <w:r w:rsidRPr="007E7E5F">
        <w:rPr>
          <w:rStyle w:val="CharAttribute41"/>
          <w:rFonts w:ascii="Calibri" w:eastAsia="Batang" w:hAnsi="Calibri" w:cs="Calibri"/>
          <w:szCs w:val="26"/>
        </w:rPr>
        <w:t xml:space="preserve"> </w:t>
      </w:r>
    </w:p>
    <w:p w:rsidR="0085130C" w:rsidRDefault="0085130C" w:rsidP="00E34A12">
      <w:pPr>
        <w:autoSpaceDE w:val="0"/>
        <w:autoSpaceDN w:val="0"/>
        <w:adjustRightInd w:val="0"/>
        <w:rPr>
          <w:rFonts w:asciiTheme="minorHAnsi" w:hAnsiTheme="minorHAnsi" w:cstheme="minorHAnsi"/>
        </w:rPr>
      </w:pPr>
    </w:p>
    <w:p w:rsidR="00123B7B" w:rsidRPr="0002787A" w:rsidRDefault="00123B7B" w:rsidP="00123B7B">
      <w:pPr>
        <w:autoSpaceDE w:val="0"/>
        <w:autoSpaceDN w:val="0"/>
        <w:adjustRightInd w:val="0"/>
        <w:contextualSpacing/>
        <w:rPr>
          <w:rFonts w:asciiTheme="minorHAnsi" w:hAnsiTheme="minorHAnsi" w:cstheme="minorHAnsi"/>
          <w:b/>
        </w:rPr>
      </w:pPr>
      <w:r w:rsidRPr="0002787A">
        <w:rPr>
          <w:rFonts w:asciiTheme="minorHAnsi" w:hAnsiTheme="minorHAnsi" w:cstheme="minorHAnsi"/>
          <w:b/>
        </w:rPr>
        <w:t>Mobiliser et mettre en réseau les acteurs du développement numérique dans le domaine des ressources humaines en faveur des TPE-PME pour mieux répondre aux opportunités de la transformation numérique des pratiques RH et de la formation des salariés ou de la digitalisation de l’organisation interne au sein de l’entreprise.</w:t>
      </w:r>
    </w:p>
    <w:p w:rsidR="008002CD" w:rsidRPr="008002CD" w:rsidRDefault="008002CD" w:rsidP="00E34A12">
      <w:pPr>
        <w:autoSpaceDE w:val="0"/>
        <w:autoSpaceDN w:val="0"/>
        <w:adjustRightInd w:val="0"/>
        <w:rPr>
          <w:rFonts w:asciiTheme="minorHAnsi" w:hAnsiTheme="minorHAnsi" w:cstheme="minorHAnsi"/>
        </w:rPr>
      </w:pPr>
    </w:p>
    <w:p w:rsidR="00E44121" w:rsidRPr="007E7E5F" w:rsidRDefault="00E44121" w:rsidP="00185EAF">
      <w:pPr>
        <w:pStyle w:val="ParaAttribute25"/>
        <w:wordWrap/>
        <w:spacing w:line="360" w:lineRule="auto"/>
        <w:outlineLvl w:val="1"/>
        <w:rPr>
          <w:rStyle w:val="CharAttribute41"/>
          <w:rFonts w:ascii="Calibri" w:eastAsia="Batang" w:hAnsi="Calibri" w:cs="Calibri"/>
          <w:b w:val="0"/>
        </w:rPr>
      </w:pPr>
      <w:bookmarkStart w:id="8" w:name="_Toc474766401"/>
      <w:bookmarkStart w:id="9" w:name="_Toc428287409"/>
      <w:r w:rsidRPr="007E7E5F">
        <w:rPr>
          <w:rStyle w:val="CharAttribute41"/>
          <w:rFonts w:ascii="Calibri" w:eastAsia="Batang" w:hAnsi="Calibri" w:cs="Calibri"/>
          <w:szCs w:val="26"/>
        </w:rPr>
        <w:t>Objectif</w:t>
      </w:r>
      <w:r w:rsidR="00350BC7">
        <w:rPr>
          <w:rStyle w:val="CharAttribute41"/>
          <w:rFonts w:ascii="Calibri" w:eastAsia="Batang" w:hAnsi="Calibri" w:cs="Calibri"/>
          <w:szCs w:val="26"/>
        </w:rPr>
        <w:t>s</w:t>
      </w:r>
      <w:r w:rsidRPr="007E7E5F">
        <w:rPr>
          <w:rStyle w:val="CharAttribute41"/>
          <w:rFonts w:ascii="Calibri" w:eastAsia="Batang" w:hAnsi="Calibri" w:cs="Calibri"/>
          <w:szCs w:val="26"/>
        </w:rPr>
        <w:t xml:space="preserve"> spécifique</w:t>
      </w:r>
      <w:r w:rsidR="00350BC7">
        <w:rPr>
          <w:rStyle w:val="CharAttribute41"/>
          <w:rFonts w:ascii="Calibri" w:eastAsia="Batang" w:hAnsi="Calibri" w:cs="Calibri"/>
          <w:szCs w:val="26"/>
        </w:rPr>
        <w:t>s</w:t>
      </w:r>
      <w:bookmarkEnd w:id="8"/>
      <w:r w:rsidRPr="007E7E5F">
        <w:rPr>
          <w:rStyle w:val="CharAttribute41"/>
          <w:rFonts w:ascii="Calibri" w:eastAsia="Batang" w:hAnsi="Calibri" w:cs="Calibri"/>
          <w:szCs w:val="26"/>
        </w:rPr>
        <w:t xml:space="preserve"> </w:t>
      </w:r>
      <w:bookmarkEnd w:id="9"/>
    </w:p>
    <w:p w:rsidR="00B62D3C" w:rsidRDefault="00E44121" w:rsidP="00B62D3C">
      <w:pPr>
        <w:autoSpaceDE w:val="0"/>
        <w:autoSpaceDN w:val="0"/>
        <w:adjustRightInd w:val="0"/>
        <w:rPr>
          <w:rFonts w:asciiTheme="minorHAnsi" w:hAnsiTheme="minorHAnsi" w:cstheme="minorHAnsi"/>
        </w:rPr>
      </w:pPr>
      <w:r w:rsidRPr="008002CD">
        <w:rPr>
          <w:rFonts w:asciiTheme="minorHAnsi" w:hAnsiTheme="minorHAnsi" w:cstheme="minorHAnsi"/>
        </w:rPr>
        <w:t>Les diagnostics</w:t>
      </w:r>
      <w:r w:rsidR="00A3204A" w:rsidRPr="008002CD">
        <w:rPr>
          <w:rFonts w:asciiTheme="minorHAnsi" w:hAnsiTheme="minorHAnsi" w:cstheme="minorHAnsi"/>
        </w:rPr>
        <w:t>, actions…</w:t>
      </w:r>
      <w:r w:rsidRPr="008002CD">
        <w:rPr>
          <w:rFonts w:asciiTheme="minorHAnsi" w:hAnsiTheme="minorHAnsi" w:cstheme="minorHAnsi"/>
        </w:rPr>
        <w:t xml:space="preserve"> conduits devront intégrer de façon transversale les thématiques de l’égalité entre les femmes et les hommes, </w:t>
      </w:r>
      <w:r w:rsidR="00A3204A" w:rsidRPr="008002CD">
        <w:rPr>
          <w:rFonts w:asciiTheme="minorHAnsi" w:hAnsiTheme="minorHAnsi" w:cstheme="minorHAnsi"/>
        </w:rPr>
        <w:t xml:space="preserve">de l’innovation </w:t>
      </w:r>
      <w:r w:rsidRPr="008002CD">
        <w:rPr>
          <w:rFonts w:asciiTheme="minorHAnsi" w:hAnsiTheme="minorHAnsi" w:cstheme="minorHAnsi"/>
        </w:rPr>
        <w:t>et de la lutte contre les</w:t>
      </w:r>
      <w:r w:rsidR="00D21DF2" w:rsidRPr="008002CD">
        <w:rPr>
          <w:rFonts w:asciiTheme="minorHAnsi" w:hAnsiTheme="minorHAnsi" w:cstheme="minorHAnsi"/>
        </w:rPr>
        <w:t xml:space="preserve"> </w:t>
      </w:r>
      <w:r w:rsidR="00A3204A" w:rsidRPr="008002CD">
        <w:rPr>
          <w:rFonts w:asciiTheme="minorHAnsi" w:hAnsiTheme="minorHAnsi" w:cstheme="minorHAnsi"/>
        </w:rPr>
        <w:t>discriminations.</w:t>
      </w:r>
    </w:p>
    <w:p w:rsidR="005D672A" w:rsidRDefault="00B62D3C" w:rsidP="001F2A46">
      <w:pPr>
        <w:autoSpaceDE w:val="0"/>
        <w:autoSpaceDN w:val="0"/>
        <w:adjustRightInd w:val="0"/>
        <w:rPr>
          <w:rFonts w:asciiTheme="minorHAnsi" w:hAnsiTheme="minorHAnsi" w:cstheme="minorHAnsi"/>
        </w:rPr>
      </w:pPr>
      <w:r>
        <w:rPr>
          <w:rFonts w:asciiTheme="minorHAnsi" w:hAnsiTheme="minorHAnsi" w:cstheme="minorHAnsi"/>
        </w:rPr>
        <w:t>Ils devront c</w:t>
      </w:r>
      <w:r w:rsidRPr="00B62D3C">
        <w:rPr>
          <w:rFonts w:asciiTheme="minorHAnsi" w:hAnsiTheme="minorHAnsi" w:cstheme="minorHAnsi"/>
        </w:rPr>
        <w:t>ontribuer au développement et à l’attractivité économique des territoires en favorisant les se</w:t>
      </w:r>
      <w:r w:rsidRPr="00B62D3C">
        <w:rPr>
          <w:rFonts w:asciiTheme="minorHAnsi" w:hAnsiTheme="minorHAnsi" w:cstheme="minorHAnsi"/>
        </w:rPr>
        <w:t>r</w:t>
      </w:r>
      <w:r w:rsidRPr="00B62D3C">
        <w:rPr>
          <w:rFonts w:asciiTheme="minorHAnsi" w:hAnsiTheme="minorHAnsi" w:cstheme="minorHAnsi"/>
        </w:rPr>
        <w:t>vices et les usages du numérique auprès des TPE-PME</w:t>
      </w:r>
      <w:r>
        <w:rPr>
          <w:rFonts w:asciiTheme="minorHAnsi" w:hAnsiTheme="minorHAnsi" w:cstheme="minorHAnsi"/>
        </w:rPr>
        <w:t>.</w:t>
      </w:r>
    </w:p>
    <w:p w:rsidR="005D672A" w:rsidRPr="00B62D3C" w:rsidRDefault="005D672A" w:rsidP="00B62D3C">
      <w:pPr>
        <w:autoSpaceDE w:val="0"/>
        <w:autoSpaceDN w:val="0"/>
        <w:adjustRightInd w:val="0"/>
        <w:rPr>
          <w:rFonts w:asciiTheme="minorHAnsi" w:hAnsiTheme="minorHAnsi" w:cstheme="minorHAnsi"/>
        </w:rPr>
      </w:pPr>
    </w:p>
    <w:p w:rsidR="00E44121" w:rsidRPr="008002CD" w:rsidRDefault="00E44121" w:rsidP="008002CD">
      <w:pPr>
        <w:autoSpaceDE w:val="0"/>
        <w:autoSpaceDN w:val="0"/>
        <w:adjustRightInd w:val="0"/>
        <w:rPr>
          <w:rFonts w:asciiTheme="minorHAnsi" w:hAnsiTheme="minorHAnsi" w:cstheme="minorHAnsi"/>
        </w:rPr>
      </w:pPr>
      <w:r w:rsidRPr="008002CD">
        <w:rPr>
          <w:rFonts w:asciiTheme="minorHAnsi" w:hAnsiTheme="minorHAnsi" w:cstheme="minorHAnsi"/>
        </w:rPr>
        <w:t>La capitalisation d’expérience et la mise en réseau devront être prises en compte</w:t>
      </w:r>
      <w:r w:rsidR="00A63CD8" w:rsidRPr="008002CD">
        <w:rPr>
          <w:rFonts w:asciiTheme="minorHAnsi" w:hAnsiTheme="minorHAnsi" w:cstheme="minorHAnsi"/>
        </w:rPr>
        <w:t xml:space="preserve">, ainsi que leur </w:t>
      </w:r>
      <w:r w:rsidR="00296EAD" w:rsidRPr="008002CD">
        <w:rPr>
          <w:rFonts w:asciiTheme="minorHAnsi" w:hAnsiTheme="minorHAnsi" w:cstheme="minorHAnsi"/>
        </w:rPr>
        <w:t>dissémination</w:t>
      </w:r>
      <w:r w:rsidRPr="008002CD">
        <w:rPr>
          <w:rFonts w:asciiTheme="minorHAnsi" w:hAnsiTheme="minorHAnsi" w:cstheme="minorHAnsi"/>
        </w:rPr>
        <w:t>.</w:t>
      </w:r>
    </w:p>
    <w:p w:rsidR="00E746DD" w:rsidRPr="007A1081" w:rsidRDefault="008002CD" w:rsidP="007A1081">
      <w:pPr>
        <w:autoSpaceDE w:val="0"/>
        <w:autoSpaceDN w:val="0"/>
        <w:adjustRightInd w:val="0"/>
        <w:rPr>
          <w:rFonts w:asciiTheme="minorHAnsi" w:hAnsiTheme="minorHAnsi" w:cstheme="minorHAnsi"/>
        </w:rPr>
      </w:pPr>
      <w:r>
        <w:rPr>
          <w:rFonts w:asciiTheme="minorHAnsi" w:hAnsiTheme="minorHAnsi" w:cstheme="minorHAnsi"/>
        </w:rPr>
        <w:t>Dans la mesure du possible, les actions soutenues proposeront une intervention équilibrée sur l’ensemble du territoire guyanais, et notamment les communes de l’Ouest.</w:t>
      </w:r>
    </w:p>
    <w:p w:rsidR="00E44121" w:rsidRPr="007E7E5F" w:rsidRDefault="00E44121" w:rsidP="00185EAF">
      <w:pPr>
        <w:pStyle w:val="ParaAttribute25"/>
        <w:wordWrap/>
        <w:spacing w:line="360" w:lineRule="auto"/>
        <w:outlineLvl w:val="1"/>
        <w:rPr>
          <w:rFonts w:cs="Calibri"/>
          <w:b/>
          <w:color w:val="4F81BD"/>
          <w:sz w:val="26"/>
          <w:szCs w:val="26"/>
        </w:rPr>
      </w:pPr>
      <w:bookmarkStart w:id="10" w:name="_Toc428287410"/>
      <w:bookmarkStart w:id="11" w:name="_Toc474766402"/>
      <w:r w:rsidRPr="007E7E5F">
        <w:rPr>
          <w:rStyle w:val="CharAttribute41"/>
          <w:rFonts w:ascii="Calibri" w:eastAsia="Batang" w:hAnsi="Calibri" w:cs="Calibri"/>
          <w:szCs w:val="26"/>
        </w:rPr>
        <w:t>Types d’opération :</w:t>
      </w:r>
      <w:bookmarkEnd w:id="10"/>
      <w:bookmarkEnd w:id="11"/>
    </w:p>
    <w:p w:rsidR="00E44121" w:rsidRPr="008002CD" w:rsidRDefault="00E44121" w:rsidP="00185EAF">
      <w:pPr>
        <w:autoSpaceDE w:val="0"/>
        <w:autoSpaceDN w:val="0"/>
        <w:adjustRightInd w:val="0"/>
        <w:spacing w:line="360" w:lineRule="auto"/>
        <w:jc w:val="left"/>
        <w:rPr>
          <w:rFonts w:cs="Calibri"/>
        </w:rPr>
      </w:pPr>
      <w:r w:rsidRPr="008002CD">
        <w:rPr>
          <w:rFonts w:cs="Calibri"/>
        </w:rPr>
        <w:t>L’opérateur sélectionné proposera des actions visant à soutenir</w:t>
      </w:r>
      <w:r w:rsidR="008002CD" w:rsidRPr="008002CD">
        <w:rPr>
          <w:rFonts w:cs="Calibri"/>
        </w:rPr>
        <w:t xml:space="preserve"> l’une ou plusieurs des actions suivantes</w:t>
      </w:r>
      <w:r w:rsidRPr="008002CD">
        <w:rPr>
          <w:rFonts w:cs="Calibri"/>
        </w:rPr>
        <w:t xml:space="preserve"> : </w:t>
      </w:r>
    </w:p>
    <w:p w:rsidR="009C42C4" w:rsidRDefault="009C42C4" w:rsidP="00123B7B">
      <w:pPr>
        <w:pStyle w:val="Paragraphedeliste"/>
        <w:numPr>
          <w:ilvl w:val="0"/>
          <w:numId w:val="43"/>
        </w:numPr>
        <w:autoSpaceDE w:val="0"/>
        <w:autoSpaceDN w:val="0"/>
        <w:adjustRightInd w:val="0"/>
        <w:contextualSpacing/>
        <w:rPr>
          <w:rFonts w:asciiTheme="minorHAnsi" w:hAnsiTheme="minorHAnsi" w:cstheme="minorHAnsi"/>
        </w:rPr>
      </w:pPr>
      <w:r w:rsidRPr="0002787A">
        <w:rPr>
          <w:rFonts w:asciiTheme="minorHAnsi" w:hAnsiTheme="minorHAnsi" w:cstheme="minorHAnsi"/>
        </w:rPr>
        <w:t>Etablir un état des lieux et de la qualité du maillage de l’offre de service numérique et de lieux de médiation numérique</w:t>
      </w:r>
      <w:r w:rsidR="00B62D3C">
        <w:rPr>
          <w:rFonts w:asciiTheme="minorHAnsi" w:hAnsiTheme="minorHAnsi" w:cstheme="minorHAnsi"/>
        </w:rPr>
        <w:t xml:space="preserve"> en lien avec les priorités suivantes :</w:t>
      </w:r>
    </w:p>
    <w:p w:rsidR="00B62D3C" w:rsidRDefault="00B62D3C" w:rsidP="00B62D3C">
      <w:pPr>
        <w:pStyle w:val="Paragraphedeliste"/>
        <w:numPr>
          <w:ilvl w:val="1"/>
          <w:numId w:val="43"/>
        </w:numPr>
        <w:autoSpaceDE w:val="0"/>
        <w:autoSpaceDN w:val="0"/>
        <w:adjustRightInd w:val="0"/>
        <w:contextualSpacing/>
        <w:rPr>
          <w:rFonts w:asciiTheme="minorHAnsi" w:hAnsiTheme="minorHAnsi" w:cstheme="minorHAnsi"/>
        </w:rPr>
      </w:pPr>
      <w:r w:rsidRPr="0002787A">
        <w:rPr>
          <w:rFonts w:asciiTheme="minorHAnsi" w:hAnsiTheme="minorHAnsi" w:cstheme="minorHAnsi"/>
        </w:rPr>
        <w:t xml:space="preserve">Usages et compétences numériques </w:t>
      </w:r>
      <w:r>
        <w:rPr>
          <w:rFonts w:asciiTheme="minorHAnsi" w:hAnsiTheme="minorHAnsi" w:cstheme="minorHAnsi"/>
        </w:rPr>
        <w:t>pour l’emploi/besoins identifiés dans les démarches de gestion prévisionnelle des emplois et des compétences ;</w:t>
      </w:r>
    </w:p>
    <w:p w:rsidR="00B62D3C" w:rsidRDefault="00B62D3C" w:rsidP="00B62D3C">
      <w:pPr>
        <w:pStyle w:val="Paragraphedeliste"/>
        <w:numPr>
          <w:ilvl w:val="1"/>
          <w:numId w:val="43"/>
        </w:numPr>
        <w:autoSpaceDE w:val="0"/>
        <w:autoSpaceDN w:val="0"/>
        <w:adjustRightInd w:val="0"/>
        <w:contextualSpacing/>
        <w:rPr>
          <w:rFonts w:asciiTheme="minorHAnsi" w:hAnsiTheme="minorHAnsi" w:cstheme="minorHAnsi"/>
        </w:rPr>
      </w:pPr>
      <w:r>
        <w:rPr>
          <w:rFonts w:asciiTheme="minorHAnsi" w:hAnsiTheme="minorHAnsi" w:cstheme="minorHAnsi"/>
        </w:rPr>
        <w:t>Dématérialisation du ;</w:t>
      </w:r>
    </w:p>
    <w:p w:rsidR="00B62D3C" w:rsidRDefault="00B62D3C" w:rsidP="00B62D3C">
      <w:pPr>
        <w:pStyle w:val="Paragraphedeliste"/>
        <w:numPr>
          <w:ilvl w:val="1"/>
          <w:numId w:val="43"/>
        </w:numPr>
        <w:autoSpaceDE w:val="0"/>
        <w:autoSpaceDN w:val="0"/>
        <w:adjustRightInd w:val="0"/>
        <w:contextualSpacing/>
        <w:rPr>
          <w:rFonts w:asciiTheme="minorHAnsi" w:hAnsiTheme="minorHAnsi" w:cstheme="minorHAnsi"/>
        </w:rPr>
      </w:pPr>
      <w:r>
        <w:rPr>
          <w:rFonts w:asciiTheme="minorHAnsi" w:hAnsiTheme="minorHAnsi" w:cstheme="minorHAnsi"/>
        </w:rPr>
        <w:t>Soutien à la transition numérique des TPE-PME, notamment s’agissant des opportunités de transformation de l’organisation et des pratiques RH ;</w:t>
      </w:r>
    </w:p>
    <w:p w:rsidR="001F2A46" w:rsidRDefault="00B62D3C" w:rsidP="001F2A46">
      <w:pPr>
        <w:pStyle w:val="Paragraphedeliste"/>
        <w:numPr>
          <w:ilvl w:val="1"/>
          <w:numId w:val="43"/>
        </w:numPr>
        <w:autoSpaceDE w:val="0"/>
        <w:autoSpaceDN w:val="0"/>
        <w:adjustRightInd w:val="0"/>
        <w:contextualSpacing/>
        <w:rPr>
          <w:rFonts w:asciiTheme="minorHAnsi" w:hAnsiTheme="minorHAnsi" w:cstheme="minorHAnsi"/>
        </w:rPr>
      </w:pPr>
      <w:r w:rsidRPr="001F2A46">
        <w:rPr>
          <w:rFonts w:asciiTheme="minorHAnsi" w:hAnsiTheme="minorHAnsi" w:cstheme="minorHAnsi"/>
        </w:rPr>
        <w:t>Dématérialisation du service public pour l’emploi</w:t>
      </w:r>
      <w:r w:rsidRPr="001F2A46" w:rsidDel="00B62D3C">
        <w:rPr>
          <w:rFonts w:asciiTheme="minorHAnsi" w:hAnsiTheme="minorHAnsi" w:cstheme="minorHAnsi"/>
        </w:rPr>
        <w:t xml:space="preserve"> </w:t>
      </w:r>
      <w:r w:rsidRPr="001F2A46">
        <w:rPr>
          <w:rFonts w:asciiTheme="minorHAnsi" w:hAnsiTheme="minorHAnsi" w:cstheme="minorHAnsi"/>
        </w:rPr>
        <w:t>et identification des besoins d’accompagnement de la population en faveur de l’accès et du retour à l’emploi</w:t>
      </w:r>
      <w:r w:rsidR="001F2A46">
        <w:rPr>
          <w:rFonts w:asciiTheme="minorHAnsi" w:hAnsiTheme="minorHAnsi" w:cstheme="minorHAnsi"/>
        </w:rPr>
        <w:t> ;</w:t>
      </w:r>
    </w:p>
    <w:p w:rsidR="001F2A46" w:rsidRDefault="001F2A46" w:rsidP="001F2A46">
      <w:pPr>
        <w:pStyle w:val="Paragraphedeliste"/>
        <w:numPr>
          <w:ilvl w:val="1"/>
          <w:numId w:val="43"/>
        </w:numPr>
        <w:autoSpaceDE w:val="0"/>
        <w:autoSpaceDN w:val="0"/>
        <w:adjustRightInd w:val="0"/>
        <w:contextualSpacing/>
        <w:rPr>
          <w:rFonts w:asciiTheme="minorHAnsi" w:hAnsiTheme="minorHAnsi" w:cstheme="minorHAnsi"/>
        </w:rPr>
      </w:pPr>
      <w:r w:rsidRPr="001F2A46">
        <w:rPr>
          <w:rFonts w:asciiTheme="minorHAnsi" w:hAnsiTheme="minorHAnsi" w:cstheme="minorHAnsi"/>
        </w:rPr>
        <w:t>Inclusion active et accès aux usages numériques essentiels</w:t>
      </w:r>
      <w:r>
        <w:rPr>
          <w:rFonts w:asciiTheme="minorHAnsi" w:hAnsiTheme="minorHAnsi" w:cstheme="minorHAnsi"/>
        </w:rPr>
        <w:t> ;</w:t>
      </w:r>
    </w:p>
    <w:p w:rsidR="001F2A46" w:rsidRPr="001F2A46" w:rsidRDefault="001F2A46" w:rsidP="001F2A46">
      <w:pPr>
        <w:pStyle w:val="Paragraphedeliste"/>
        <w:numPr>
          <w:ilvl w:val="1"/>
          <w:numId w:val="43"/>
        </w:numPr>
        <w:autoSpaceDE w:val="0"/>
        <w:autoSpaceDN w:val="0"/>
        <w:adjustRightInd w:val="0"/>
        <w:contextualSpacing/>
        <w:rPr>
          <w:rFonts w:asciiTheme="minorHAnsi" w:hAnsiTheme="minorHAnsi" w:cstheme="minorHAnsi"/>
        </w:rPr>
      </w:pPr>
      <w:r w:rsidRPr="001F2A46">
        <w:rPr>
          <w:rFonts w:asciiTheme="minorHAnsi" w:hAnsiTheme="minorHAnsi" w:cstheme="minorHAnsi"/>
        </w:rPr>
        <w:t>Pratiques innovantes et culture de l’innovation.</w:t>
      </w:r>
    </w:p>
    <w:p w:rsidR="00B62D3C" w:rsidRDefault="00B62D3C" w:rsidP="00B62D3C">
      <w:pPr>
        <w:pStyle w:val="Paragraphedeliste"/>
        <w:autoSpaceDE w:val="0"/>
        <w:autoSpaceDN w:val="0"/>
        <w:adjustRightInd w:val="0"/>
        <w:ind w:left="1788"/>
        <w:contextualSpacing/>
        <w:rPr>
          <w:rFonts w:asciiTheme="minorHAnsi" w:hAnsiTheme="minorHAnsi" w:cstheme="minorHAnsi"/>
        </w:rPr>
      </w:pPr>
    </w:p>
    <w:p w:rsidR="00123B7B" w:rsidRPr="0002787A" w:rsidRDefault="00123B7B" w:rsidP="00123B7B">
      <w:pPr>
        <w:pStyle w:val="Paragraphedeliste"/>
        <w:numPr>
          <w:ilvl w:val="0"/>
          <w:numId w:val="43"/>
        </w:numPr>
        <w:autoSpaceDE w:val="0"/>
        <w:autoSpaceDN w:val="0"/>
        <w:adjustRightInd w:val="0"/>
        <w:ind w:left="1080"/>
        <w:contextualSpacing/>
        <w:rPr>
          <w:rFonts w:asciiTheme="minorHAnsi" w:hAnsiTheme="minorHAnsi" w:cstheme="minorHAnsi"/>
        </w:rPr>
      </w:pPr>
      <w:r w:rsidRPr="0002787A">
        <w:rPr>
          <w:rFonts w:asciiTheme="minorHAnsi" w:hAnsiTheme="minorHAnsi" w:cstheme="minorHAnsi"/>
        </w:rPr>
        <w:t>Organiser le référencement des offres de solution</w:t>
      </w:r>
      <w:r w:rsidR="001F2A46">
        <w:rPr>
          <w:rFonts w:asciiTheme="minorHAnsi" w:hAnsiTheme="minorHAnsi" w:cstheme="minorHAnsi"/>
        </w:rPr>
        <w:t>s</w:t>
      </w:r>
      <w:r w:rsidRPr="0002787A">
        <w:rPr>
          <w:rFonts w:asciiTheme="minorHAnsi" w:hAnsiTheme="minorHAnsi" w:cstheme="minorHAnsi"/>
        </w:rPr>
        <w:t xml:space="preserve"> numérique</w:t>
      </w:r>
      <w:r w:rsidR="001F2A46">
        <w:rPr>
          <w:rFonts w:asciiTheme="minorHAnsi" w:hAnsiTheme="minorHAnsi" w:cstheme="minorHAnsi"/>
        </w:rPr>
        <w:t>s</w:t>
      </w:r>
      <w:r w:rsidRPr="0002787A">
        <w:rPr>
          <w:rFonts w:asciiTheme="minorHAnsi" w:hAnsiTheme="minorHAnsi" w:cstheme="minorHAnsi"/>
        </w:rPr>
        <w:t xml:space="preserve"> aux </w:t>
      </w:r>
      <w:r w:rsidR="00B62D3C" w:rsidRPr="00216CC4">
        <w:rPr>
          <w:rFonts w:asciiTheme="minorHAnsi" w:hAnsiTheme="minorHAnsi" w:cstheme="minorHAnsi"/>
        </w:rPr>
        <w:t xml:space="preserve">TPE-PME </w:t>
      </w:r>
      <w:r w:rsidRPr="0002787A">
        <w:rPr>
          <w:rFonts w:asciiTheme="minorHAnsi" w:hAnsiTheme="minorHAnsi" w:cstheme="minorHAnsi"/>
        </w:rPr>
        <w:t xml:space="preserve">en matière d’organisation RH et de formation </w:t>
      </w:r>
      <w:r w:rsidR="001F2A46">
        <w:rPr>
          <w:rFonts w:asciiTheme="minorHAnsi" w:hAnsiTheme="minorHAnsi" w:cstheme="minorHAnsi"/>
        </w:rPr>
        <w:t xml:space="preserve">professionnelle </w:t>
      </w:r>
      <w:r w:rsidRPr="0002787A">
        <w:rPr>
          <w:rFonts w:asciiTheme="minorHAnsi" w:hAnsiTheme="minorHAnsi" w:cstheme="minorHAnsi"/>
        </w:rPr>
        <w:t>afin d’alimenter :</w:t>
      </w:r>
    </w:p>
    <w:p w:rsidR="00123B7B" w:rsidRPr="0002787A" w:rsidRDefault="00123B7B" w:rsidP="00B62D3C">
      <w:pPr>
        <w:pStyle w:val="Paragraphedeliste"/>
        <w:numPr>
          <w:ilvl w:val="1"/>
          <w:numId w:val="43"/>
        </w:numPr>
        <w:autoSpaceDE w:val="0"/>
        <w:autoSpaceDN w:val="0"/>
        <w:adjustRightInd w:val="0"/>
        <w:contextualSpacing/>
        <w:rPr>
          <w:rFonts w:asciiTheme="minorHAnsi" w:hAnsiTheme="minorHAnsi" w:cstheme="minorHAnsi"/>
        </w:rPr>
      </w:pPr>
      <w:r w:rsidRPr="0002787A">
        <w:rPr>
          <w:rFonts w:asciiTheme="minorHAnsi" w:hAnsiTheme="minorHAnsi" w:cstheme="minorHAnsi"/>
        </w:rPr>
        <w:t>Les centres de ressources des services d’appui aux entreprises (notamment les chambres consulaires) ;</w:t>
      </w:r>
    </w:p>
    <w:p w:rsidR="00123B7B" w:rsidRDefault="00123B7B" w:rsidP="00B62D3C">
      <w:pPr>
        <w:pStyle w:val="Paragraphedeliste"/>
        <w:numPr>
          <w:ilvl w:val="1"/>
          <w:numId w:val="43"/>
        </w:numPr>
        <w:autoSpaceDE w:val="0"/>
        <w:autoSpaceDN w:val="0"/>
        <w:adjustRightInd w:val="0"/>
        <w:contextualSpacing/>
        <w:rPr>
          <w:rFonts w:asciiTheme="minorHAnsi" w:hAnsiTheme="minorHAnsi" w:cstheme="minorHAnsi"/>
        </w:rPr>
      </w:pPr>
      <w:r w:rsidRPr="0002787A">
        <w:rPr>
          <w:rFonts w:asciiTheme="minorHAnsi" w:hAnsiTheme="minorHAnsi" w:cstheme="minorHAnsi"/>
        </w:rPr>
        <w:t xml:space="preserve">Le portail « entreprendre en Guyane » opéré par Guyane développement innovation (GDI) – volet du portail RH à développer par la déclinaison de l’offre de service RH proposée en Guyane. </w:t>
      </w:r>
    </w:p>
    <w:p w:rsidR="00B62D3C" w:rsidRPr="0002787A" w:rsidRDefault="00B62D3C" w:rsidP="00B62D3C">
      <w:pPr>
        <w:pStyle w:val="Paragraphedeliste"/>
        <w:autoSpaceDE w:val="0"/>
        <w:autoSpaceDN w:val="0"/>
        <w:adjustRightInd w:val="0"/>
        <w:ind w:left="1428"/>
        <w:contextualSpacing/>
        <w:rPr>
          <w:rFonts w:asciiTheme="minorHAnsi" w:hAnsiTheme="minorHAnsi" w:cstheme="minorHAnsi"/>
        </w:rPr>
      </w:pPr>
    </w:p>
    <w:p w:rsidR="00216CC4" w:rsidRPr="00216CC4" w:rsidRDefault="00216CC4" w:rsidP="00216CC4">
      <w:pPr>
        <w:pStyle w:val="Paragraphedeliste"/>
        <w:numPr>
          <w:ilvl w:val="0"/>
          <w:numId w:val="43"/>
        </w:numPr>
        <w:autoSpaceDE w:val="0"/>
        <w:autoSpaceDN w:val="0"/>
        <w:adjustRightInd w:val="0"/>
        <w:contextualSpacing/>
        <w:rPr>
          <w:rFonts w:asciiTheme="minorHAnsi" w:hAnsiTheme="minorHAnsi" w:cstheme="minorHAnsi"/>
        </w:rPr>
      </w:pPr>
      <w:r w:rsidRPr="00216CC4">
        <w:rPr>
          <w:rFonts w:asciiTheme="minorHAnsi" w:hAnsiTheme="minorHAnsi" w:cstheme="minorHAnsi"/>
        </w:rPr>
        <w:t>Participer à la mise en réseau des acteurs et au développe</w:t>
      </w:r>
      <w:r>
        <w:rPr>
          <w:rFonts w:asciiTheme="minorHAnsi" w:hAnsiTheme="minorHAnsi" w:cstheme="minorHAnsi"/>
        </w:rPr>
        <w:t>ment</w:t>
      </w:r>
      <w:r w:rsidRPr="00216CC4">
        <w:rPr>
          <w:rFonts w:asciiTheme="minorHAnsi" w:hAnsiTheme="minorHAnsi" w:cstheme="minorHAnsi"/>
        </w:rPr>
        <w:t xml:space="preserve"> </w:t>
      </w:r>
      <w:r>
        <w:rPr>
          <w:rFonts w:asciiTheme="minorHAnsi" w:hAnsiTheme="minorHAnsi" w:cstheme="minorHAnsi"/>
        </w:rPr>
        <w:t>d</w:t>
      </w:r>
      <w:r w:rsidRPr="00216CC4">
        <w:rPr>
          <w:rFonts w:asciiTheme="minorHAnsi" w:hAnsiTheme="minorHAnsi" w:cstheme="minorHAnsi"/>
        </w:rPr>
        <w:t>es capacités d’actions de sensib</w:t>
      </w:r>
      <w:r w:rsidRPr="00216CC4">
        <w:rPr>
          <w:rFonts w:asciiTheme="minorHAnsi" w:hAnsiTheme="minorHAnsi" w:cstheme="minorHAnsi"/>
        </w:rPr>
        <w:t>i</w:t>
      </w:r>
      <w:r w:rsidRPr="00216CC4">
        <w:rPr>
          <w:rFonts w:asciiTheme="minorHAnsi" w:hAnsiTheme="minorHAnsi" w:cstheme="minorHAnsi"/>
        </w:rPr>
        <w:t>lisation et/ou d’accompagnement technique auprès des TPE-PME concernant les opportunités o</w:t>
      </w:r>
      <w:r w:rsidRPr="00216CC4">
        <w:rPr>
          <w:rFonts w:asciiTheme="minorHAnsi" w:hAnsiTheme="minorHAnsi" w:cstheme="minorHAnsi"/>
        </w:rPr>
        <w:t>f</w:t>
      </w:r>
      <w:r w:rsidRPr="00216CC4">
        <w:rPr>
          <w:rFonts w:asciiTheme="minorHAnsi" w:hAnsiTheme="minorHAnsi" w:cstheme="minorHAnsi"/>
        </w:rPr>
        <w:t>fertes par la digitalisation de leur organisation, par la transformation numérique des pratiques de gestion RH et de formation professionnelle de leurs salariés.</w:t>
      </w:r>
      <w:r w:rsidR="001F2A46">
        <w:rPr>
          <w:rFonts w:asciiTheme="minorHAnsi" w:hAnsiTheme="minorHAnsi" w:cstheme="minorHAnsi"/>
        </w:rPr>
        <w:t xml:space="preserve"> Les actions conduites pourront par exemple prendre les formes suivantes :</w:t>
      </w:r>
    </w:p>
    <w:p w:rsidR="00216CC4" w:rsidRDefault="00216CC4" w:rsidP="00216CC4">
      <w:pPr>
        <w:pStyle w:val="Paragraphedeliste"/>
        <w:numPr>
          <w:ilvl w:val="1"/>
          <w:numId w:val="43"/>
        </w:numPr>
        <w:autoSpaceDE w:val="0"/>
        <w:autoSpaceDN w:val="0"/>
        <w:adjustRightInd w:val="0"/>
        <w:rPr>
          <w:rFonts w:asciiTheme="minorHAnsi" w:hAnsiTheme="minorHAnsi" w:cstheme="minorHAnsi"/>
        </w:rPr>
      </w:pPr>
      <w:r>
        <w:rPr>
          <w:rFonts w:asciiTheme="minorHAnsi" w:hAnsiTheme="minorHAnsi" w:cstheme="minorHAnsi"/>
        </w:rPr>
        <w:t xml:space="preserve">Installer une </w:t>
      </w:r>
      <w:r w:rsidRPr="00216CC4">
        <w:rPr>
          <w:rFonts w:asciiTheme="minorHAnsi" w:hAnsiTheme="minorHAnsi" w:cstheme="minorHAnsi"/>
        </w:rPr>
        <w:t>plateforme d’accompagnement des entreprises à la transformation des usages en matière de gestion RH ou de formation des salariés par le numérique et par la digitalisation des usages</w:t>
      </w:r>
      <w:r>
        <w:rPr>
          <w:rFonts w:asciiTheme="minorHAnsi" w:hAnsiTheme="minorHAnsi" w:cstheme="minorHAnsi"/>
        </w:rPr>
        <w:t> ;</w:t>
      </w:r>
    </w:p>
    <w:p w:rsidR="00216CC4" w:rsidRDefault="00216CC4" w:rsidP="00216CC4">
      <w:pPr>
        <w:pStyle w:val="Paragraphedeliste"/>
        <w:numPr>
          <w:ilvl w:val="1"/>
          <w:numId w:val="43"/>
        </w:numPr>
        <w:autoSpaceDE w:val="0"/>
        <w:autoSpaceDN w:val="0"/>
        <w:adjustRightInd w:val="0"/>
        <w:rPr>
          <w:rFonts w:asciiTheme="minorHAnsi" w:hAnsiTheme="minorHAnsi" w:cstheme="minorHAnsi"/>
        </w:rPr>
      </w:pPr>
      <w:r>
        <w:rPr>
          <w:rFonts w:asciiTheme="minorHAnsi" w:hAnsiTheme="minorHAnsi" w:cstheme="minorHAnsi"/>
        </w:rPr>
        <w:t xml:space="preserve">Promouvoir des </w:t>
      </w:r>
      <w:r w:rsidRPr="00216CC4">
        <w:rPr>
          <w:rFonts w:asciiTheme="minorHAnsi" w:hAnsiTheme="minorHAnsi" w:cstheme="minorHAnsi"/>
        </w:rPr>
        <w:t>initiatives</w:t>
      </w:r>
      <w:r>
        <w:rPr>
          <w:rFonts w:asciiTheme="minorHAnsi" w:hAnsiTheme="minorHAnsi" w:cstheme="minorHAnsi"/>
        </w:rPr>
        <w:t xml:space="preserve"> et des projets innovants</w:t>
      </w:r>
      <w:r w:rsidRPr="00216CC4">
        <w:rPr>
          <w:rFonts w:asciiTheme="minorHAnsi" w:hAnsiTheme="minorHAnsi" w:cstheme="minorHAnsi"/>
        </w:rPr>
        <w:t xml:space="preserve"> de type E-DRH mutualisée</w:t>
      </w:r>
      <w:r>
        <w:rPr>
          <w:rFonts w:asciiTheme="minorHAnsi" w:hAnsiTheme="minorHAnsi" w:cstheme="minorHAnsi"/>
        </w:rPr>
        <w:t>… ;</w:t>
      </w:r>
    </w:p>
    <w:p w:rsidR="00151E2F" w:rsidRPr="00FA0597" w:rsidRDefault="00151E2F" w:rsidP="00151E2F">
      <w:pPr>
        <w:pStyle w:val="Paragraphedeliste"/>
        <w:numPr>
          <w:ilvl w:val="1"/>
          <w:numId w:val="43"/>
        </w:numPr>
        <w:autoSpaceDE w:val="0"/>
        <w:autoSpaceDN w:val="0"/>
        <w:adjustRightInd w:val="0"/>
        <w:rPr>
          <w:rFonts w:asciiTheme="minorHAnsi" w:hAnsiTheme="minorHAnsi" w:cstheme="minorHAnsi"/>
        </w:rPr>
      </w:pPr>
      <w:r>
        <w:rPr>
          <w:rFonts w:asciiTheme="minorHAnsi" w:hAnsiTheme="minorHAnsi" w:cstheme="minorHAnsi"/>
        </w:rPr>
        <w:t>proposer une animation territoriale et sectorielle en faveur du développement</w:t>
      </w:r>
      <w:r w:rsidRPr="00FA0597">
        <w:rPr>
          <w:rFonts w:asciiTheme="minorHAnsi" w:hAnsiTheme="minorHAnsi" w:cstheme="minorHAnsi"/>
        </w:rPr>
        <w:t xml:space="preserve"> de projets de changement organisationnel par la mise en place du télétravail</w:t>
      </w:r>
      <w:r>
        <w:rPr>
          <w:rFonts w:asciiTheme="minorHAnsi" w:hAnsiTheme="minorHAnsi" w:cstheme="minorHAnsi"/>
        </w:rPr>
        <w:t>.</w:t>
      </w:r>
      <w:r w:rsidRPr="00FA0597">
        <w:rPr>
          <w:rFonts w:asciiTheme="minorHAnsi" w:hAnsiTheme="minorHAnsi" w:cstheme="minorHAnsi"/>
        </w:rPr>
        <w:t xml:space="preserve"> </w:t>
      </w:r>
      <w:r>
        <w:rPr>
          <w:rFonts w:asciiTheme="minorHAnsi" w:hAnsiTheme="minorHAnsi" w:cstheme="minorHAnsi"/>
        </w:rPr>
        <w:t>La promotion des o</w:t>
      </w:r>
      <w:r>
        <w:rPr>
          <w:rFonts w:asciiTheme="minorHAnsi" w:hAnsiTheme="minorHAnsi" w:cstheme="minorHAnsi"/>
        </w:rPr>
        <w:t>p</w:t>
      </w:r>
      <w:r>
        <w:rPr>
          <w:rFonts w:asciiTheme="minorHAnsi" w:hAnsiTheme="minorHAnsi" w:cstheme="minorHAnsi"/>
        </w:rPr>
        <w:lastRenderedPageBreak/>
        <w:t>portunités numériques et technologiques doit contribuer à une meilleure prise e</w:t>
      </w:r>
      <w:r w:rsidRPr="00FA0597">
        <w:rPr>
          <w:rFonts w:asciiTheme="minorHAnsi" w:hAnsiTheme="minorHAnsi" w:cstheme="minorHAnsi"/>
        </w:rPr>
        <w:t xml:space="preserve">n compte </w:t>
      </w:r>
      <w:r>
        <w:rPr>
          <w:rFonts w:asciiTheme="minorHAnsi" w:hAnsiTheme="minorHAnsi" w:cstheme="minorHAnsi"/>
        </w:rPr>
        <w:t>d</w:t>
      </w:r>
      <w:r w:rsidRPr="00FA0597">
        <w:rPr>
          <w:rFonts w:asciiTheme="minorHAnsi" w:hAnsiTheme="minorHAnsi" w:cstheme="minorHAnsi"/>
        </w:rPr>
        <w:t>es enjeux de qualité de vie au travail, d’égalité professionnelle et de performance de l’entreprise pour façonner de nouveaux compromis socio-productifs ;</w:t>
      </w:r>
    </w:p>
    <w:p w:rsidR="00216CC4" w:rsidRPr="00216CC4" w:rsidRDefault="00216CC4" w:rsidP="00216CC4">
      <w:pPr>
        <w:pStyle w:val="Paragraphedeliste"/>
        <w:numPr>
          <w:ilvl w:val="1"/>
          <w:numId w:val="43"/>
        </w:numPr>
        <w:autoSpaceDE w:val="0"/>
        <w:autoSpaceDN w:val="0"/>
        <w:adjustRightInd w:val="0"/>
        <w:rPr>
          <w:rFonts w:asciiTheme="minorHAnsi" w:hAnsiTheme="minorHAnsi" w:cstheme="minorHAnsi"/>
        </w:rPr>
      </w:pPr>
      <w:r>
        <w:rPr>
          <w:rFonts w:asciiTheme="minorHAnsi" w:hAnsiTheme="minorHAnsi" w:cstheme="minorHAnsi"/>
        </w:rPr>
        <w:t>O</w:t>
      </w:r>
      <w:r w:rsidRPr="00216CC4">
        <w:rPr>
          <w:rFonts w:asciiTheme="minorHAnsi" w:hAnsiTheme="minorHAnsi" w:cstheme="minorHAnsi"/>
        </w:rPr>
        <w:t>rganis</w:t>
      </w:r>
      <w:r>
        <w:rPr>
          <w:rFonts w:asciiTheme="minorHAnsi" w:hAnsiTheme="minorHAnsi" w:cstheme="minorHAnsi"/>
        </w:rPr>
        <w:t>er</w:t>
      </w:r>
      <w:r w:rsidRPr="00216CC4">
        <w:rPr>
          <w:rFonts w:asciiTheme="minorHAnsi" w:hAnsiTheme="minorHAnsi" w:cstheme="minorHAnsi"/>
        </w:rPr>
        <w:t xml:space="preserve"> un évènement consacré aux solutions numériques des pratiques RH et de fo</w:t>
      </w:r>
      <w:r w:rsidRPr="00216CC4">
        <w:rPr>
          <w:rFonts w:asciiTheme="minorHAnsi" w:hAnsiTheme="minorHAnsi" w:cstheme="minorHAnsi"/>
        </w:rPr>
        <w:t>r</w:t>
      </w:r>
      <w:r w:rsidRPr="00216CC4">
        <w:rPr>
          <w:rFonts w:asciiTheme="minorHAnsi" w:hAnsiTheme="minorHAnsi" w:cstheme="minorHAnsi"/>
        </w:rPr>
        <w:t>mation des salariés à destination des TPE-PME …</w:t>
      </w:r>
    </w:p>
    <w:p w:rsidR="00B62D3C" w:rsidRPr="007E7E5F" w:rsidRDefault="00B62D3C" w:rsidP="00185EAF">
      <w:pPr>
        <w:spacing w:line="360" w:lineRule="auto"/>
        <w:rPr>
          <w:rFonts w:cs="Calibri"/>
        </w:rPr>
      </w:pPr>
      <w:bookmarkStart w:id="12" w:name="_Toc428287411"/>
    </w:p>
    <w:p w:rsidR="00E44121" w:rsidRPr="007E7E5F" w:rsidRDefault="00692342" w:rsidP="00185EAF">
      <w:pPr>
        <w:spacing w:line="360" w:lineRule="auto"/>
        <w:rPr>
          <w:rStyle w:val="CharAttribute41"/>
          <w:rFonts w:ascii="Calibri" w:eastAsia="Batang" w:hAnsi="Calibri" w:cs="Calibri"/>
          <w:sz w:val="22"/>
        </w:rPr>
      </w:pPr>
      <w:r>
        <w:rPr>
          <w:rStyle w:val="CharAttribute41"/>
          <w:rFonts w:ascii="Calibri" w:eastAsia="Batang" w:hAnsi="Calibri" w:cs="Calibri"/>
          <w:sz w:val="22"/>
        </w:rPr>
        <w:t>Rappel des i</w:t>
      </w:r>
      <w:r w:rsidR="00E44121" w:rsidRPr="007E7E5F">
        <w:rPr>
          <w:rStyle w:val="CharAttribute41"/>
          <w:rFonts w:ascii="Calibri" w:eastAsia="Batang" w:hAnsi="Calibri" w:cs="Calibri"/>
          <w:sz w:val="22"/>
        </w:rPr>
        <w:t>ndicateurs de réalisation et de résultats de la priorité d’investissement 11.</w:t>
      </w:r>
      <w:bookmarkEnd w:id="12"/>
      <w:r w:rsidR="00E44121" w:rsidRPr="007E7E5F">
        <w:rPr>
          <w:rStyle w:val="CharAttribute41"/>
          <w:rFonts w:ascii="Calibri" w:eastAsia="Batang" w:hAnsi="Calibri" w:cs="Calibri"/>
          <w:sz w:val="22"/>
        </w:rPr>
        <w:t>ii de l’axe 5</w:t>
      </w:r>
      <w:r w:rsidR="00420056">
        <w:rPr>
          <w:rStyle w:val="CharAttribute41"/>
          <w:rFonts w:ascii="Calibri" w:eastAsia="Batang" w:hAnsi="Calibri" w:cs="Calibri"/>
          <w:sz w:val="22"/>
        </w:rPr>
        <w:t xml:space="preserve"> du pr</w:t>
      </w:r>
      <w:r w:rsidR="00420056">
        <w:rPr>
          <w:rStyle w:val="CharAttribute41"/>
          <w:rFonts w:ascii="Calibri" w:eastAsia="Batang" w:hAnsi="Calibri" w:cs="Calibri"/>
          <w:sz w:val="22"/>
        </w:rPr>
        <w:t>o</w:t>
      </w:r>
      <w:r w:rsidR="00420056">
        <w:rPr>
          <w:rStyle w:val="CharAttribute41"/>
          <w:rFonts w:ascii="Calibri" w:eastAsia="Batang" w:hAnsi="Calibri" w:cs="Calibri"/>
          <w:sz w:val="22"/>
        </w:rPr>
        <w:t>gramme FSE Etat 2014 2020</w:t>
      </w:r>
    </w:p>
    <w:p w:rsidR="00E44121" w:rsidRPr="003A3482" w:rsidRDefault="00E44121" w:rsidP="00185EAF">
      <w:pPr>
        <w:spacing w:line="360" w:lineRule="auto"/>
        <w:rPr>
          <w:rFonts w:cs="Calibri"/>
          <w:sz w:val="20"/>
        </w:rPr>
      </w:pPr>
    </w:p>
    <w:p w:rsidR="00E44121" w:rsidRPr="007E7E5F" w:rsidRDefault="00E44121" w:rsidP="00185EAF">
      <w:pPr>
        <w:pStyle w:val="ParaAttribute32"/>
        <w:wordWrap/>
        <w:spacing w:line="360" w:lineRule="auto"/>
        <w:outlineLvl w:val="2"/>
        <w:rPr>
          <w:rFonts w:cs="Calibri"/>
        </w:rPr>
      </w:pPr>
      <w:bookmarkStart w:id="13" w:name="_Toc474766403"/>
      <w:r w:rsidRPr="007E7E5F">
        <w:rPr>
          <w:rStyle w:val="CharAttribute49"/>
          <w:rFonts w:ascii="Calibri" w:eastAsia="Batang" w:hAnsi="Calibri" w:cs="Calibri"/>
          <w:sz w:val="22"/>
        </w:rPr>
        <w:t>Indicateurs de réalisation :</w:t>
      </w:r>
      <w:bookmarkEnd w:id="13"/>
      <w:r w:rsidRPr="007E7E5F">
        <w:rPr>
          <w:rStyle w:val="CharAttribute49"/>
          <w:rFonts w:ascii="Calibri" w:eastAsia="Batang" w:hAnsi="Calibri" w:cs="Calibri"/>
          <w:sz w:val="22"/>
        </w:rPr>
        <w:t xml:space="preserve"> </w:t>
      </w:r>
    </w:p>
    <w:p w:rsidR="00E44121" w:rsidRPr="008002CD" w:rsidRDefault="00E44121" w:rsidP="00185EAF">
      <w:pPr>
        <w:pStyle w:val="Paragraphedeliste"/>
        <w:numPr>
          <w:ilvl w:val="0"/>
          <w:numId w:val="3"/>
        </w:numPr>
        <w:snapToGrid w:val="0"/>
        <w:spacing w:line="360" w:lineRule="auto"/>
        <w:rPr>
          <w:rFonts w:cs="Calibri"/>
          <w:b/>
          <w:color w:val="000000"/>
        </w:rPr>
      </w:pPr>
      <w:r w:rsidRPr="008002CD">
        <w:rPr>
          <w:rFonts w:cs="Calibri"/>
          <w:b/>
          <w:color w:val="000000"/>
        </w:rPr>
        <w:t>Acteurs qui reçoivent une formation :</w:t>
      </w:r>
      <w:r w:rsidR="00DD5424" w:rsidRPr="008002CD">
        <w:rPr>
          <w:rFonts w:cs="Calibri"/>
          <w:b/>
          <w:color w:val="000000"/>
        </w:rPr>
        <w:t xml:space="preserve"> </w:t>
      </w:r>
      <w:r w:rsidRPr="008002CD">
        <w:rPr>
          <w:rFonts w:cs="Calibri"/>
          <w:b/>
          <w:color w:val="000000"/>
        </w:rPr>
        <w:t>250</w:t>
      </w:r>
    </w:p>
    <w:p w:rsidR="00E44121" w:rsidRPr="008002CD" w:rsidRDefault="00E44121" w:rsidP="00A63CD8">
      <w:pPr>
        <w:pStyle w:val="Paragraphedeliste"/>
        <w:numPr>
          <w:ilvl w:val="0"/>
          <w:numId w:val="3"/>
        </w:numPr>
        <w:snapToGrid w:val="0"/>
        <w:spacing w:line="360" w:lineRule="auto"/>
        <w:rPr>
          <w:rFonts w:cs="Calibri"/>
          <w:b/>
          <w:color w:val="000000"/>
        </w:rPr>
      </w:pPr>
      <w:r w:rsidRPr="008002CD">
        <w:rPr>
          <w:rFonts w:cs="Calibri"/>
          <w:b/>
          <w:color w:val="000000"/>
        </w:rPr>
        <w:t>Réseaux soutenus : 20</w:t>
      </w:r>
    </w:p>
    <w:p w:rsidR="00896B2B" w:rsidRPr="008002CD" w:rsidRDefault="00896B2B" w:rsidP="00896B2B">
      <w:pPr>
        <w:pStyle w:val="Paragraphedeliste"/>
        <w:snapToGrid w:val="0"/>
        <w:spacing w:line="360" w:lineRule="auto"/>
        <w:ind w:left="720"/>
        <w:rPr>
          <w:rFonts w:cs="Calibri"/>
          <w:color w:val="000000"/>
          <w:sz w:val="12"/>
        </w:rPr>
      </w:pPr>
    </w:p>
    <w:p w:rsidR="00E44121" w:rsidRPr="008002CD" w:rsidRDefault="00E44121" w:rsidP="00185EAF">
      <w:pPr>
        <w:pStyle w:val="ParaAttribute32"/>
        <w:wordWrap/>
        <w:spacing w:line="360" w:lineRule="auto"/>
        <w:outlineLvl w:val="2"/>
        <w:rPr>
          <w:rFonts w:cs="Calibri"/>
        </w:rPr>
      </w:pPr>
      <w:bookmarkStart w:id="14" w:name="_Toc474766404"/>
      <w:r w:rsidRPr="008002CD">
        <w:rPr>
          <w:rStyle w:val="CharAttribute49"/>
          <w:rFonts w:ascii="Calibri" w:eastAsia="Batang" w:hAnsi="Calibri" w:cs="Calibri"/>
          <w:sz w:val="22"/>
        </w:rPr>
        <w:t>Indicateurs de résultat :</w:t>
      </w:r>
      <w:bookmarkEnd w:id="14"/>
    </w:p>
    <w:p w:rsidR="00E44121" w:rsidRPr="008002CD" w:rsidRDefault="00E44121" w:rsidP="00185EAF">
      <w:pPr>
        <w:pStyle w:val="Paragraphedeliste"/>
        <w:numPr>
          <w:ilvl w:val="0"/>
          <w:numId w:val="3"/>
        </w:numPr>
        <w:spacing w:line="360" w:lineRule="auto"/>
        <w:ind w:left="714" w:hanging="357"/>
        <w:rPr>
          <w:rFonts w:cs="Calibri"/>
          <w:b/>
        </w:rPr>
      </w:pPr>
      <w:r w:rsidRPr="008002CD">
        <w:rPr>
          <w:rFonts w:cs="Calibri"/>
          <w:b/>
        </w:rPr>
        <w:t>A</w:t>
      </w:r>
      <w:r w:rsidRPr="008002CD">
        <w:rPr>
          <w:rFonts w:cs="Calibri"/>
          <w:b/>
          <w:color w:val="000000"/>
        </w:rPr>
        <w:t>cteurs qui ont amélioré leur formation : 250</w:t>
      </w:r>
    </w:p>
    <w:p w:rsidR="001B47A4" w:rsidRPr="008002CD" w:rsidRDefault="001B47A4" w:rsidP="00535ABE">
      <w:pPr>
        <w:pStyle w:val="Paragraphedeliste"/>
        <w:spacing w:line="360" w:lineRule="auto"/>
        <w:ind w:left="720"/>
        <w:rPr>
          <w:rFonts w:cs="Calibri"/>
          <w:sz w:val="12"/>
        </w:rPr>
      </w:pPr>
    </w:p>
    <w:p w:rsidR="00E44121" w:rsidRPr="008002CD" w:rsidRDefault="00E44121" w:rsidP="00185EAF">
      <w:pPr>
        <w:pStyle w:val="Paragraphedeliste"/>
        <w:numPr>
          <w:ilvl w:val="0"/>
          <w:numId w:val="3"/>
        </w:numPr>
        <w:spacing w:line="360" w:lineRule="auto"/>
        <w:ind w:left="714" w:hanging="357"/>
        <w:rPr>
          <w:rFonts w:cs="Calibri"/>
          <w:b/>
        </w:rPr>
      </w:pPr>
      <w:r w:rsidRPr="008002CD">
        <w:rPr>
          <w:rFonts w:cs="Calibri"/>
          <w:b/>
          <w:color w:val="000000"/>
        </w:rPr>
        <w:t>Actions de mise en réseau réalisées : 15</w:t>
      </w:r>
    </w:p>
    <w:p w:rsidR="00602B66" w:rsidRPr="008002CD" w:rsidRDefault="00804C44" w:rsidP="00CA064A">
      <w:pPr>
        <w:snapToGrid w:val="0"/>
        <w:spacing w:line="360" w:lineRule="auto"/>
        <w:ind w:left="714"/>
        <w:rPr>
          <w:rFonts w:cs="Calibri"/>
          <w:color w:val="000000"/>
        </w:rPr>
      </w:pPr>
      <w:r w:rsidRPr="008002CD">
        <w:rPr>
          <w:rFonts w:cs="Calibri"/>
          <w:color w:val="000000"/>
        </w:rPr>
        <w:t>Ces actions s’inscrivent dans les domaines visées par l’objectif spécifique 8.</w:t>
      </w:r>
    </w:p>
    <w:p w:rsidR="00804C44" w:rsidRPr="008002CD" w:rsidRDefault="00804C44" w:rsidP="00CA064A">
      <w:pPr>
        <w:snapToGrid w:val="0"/>
        <w:spacing w:line="360" w:lineRule="auto"/>
        <w:rPr>
          <w:rFonts w:cs="Calibri"/>
          <w:b/>
          <w:color w:val="000000"/>
          <w:sz w:val="16"/>
        </w:rPr>
      </w:pPr>
    </w:p>
    <w:p w:rsidR="00BA002D" w:rsidRDefault="00BA002D" w:rsidP="00CA064A">
      <w:pPr>
        <w:snapToGrid w:val="0"/>
        <w:spacing w:line="360" w:lineRule="auto"/>
        <w:rPr>
          <w:rFonts w:cs="Calibri"/>
          <w:b/>
          <w:color w:val="000000"/>
        </w:rPr>
      </w:pPr>
      <w:r>
        <w:rPr>
          <w:rFonts w:cs="Calibri"/>
          <w:b/>
          <w:color w:val="000000"/>
        </w:rPr>
        <w:t xml:space="preserve">Les indicateurs </w:t>
      </w:r>
      <w:r w:rsidR="003153A8">
        <w:rPr>
          <w:rFonts w:cs="Calibri"/>
          <w:b/>
          <w:color w:val="000000"/>
        </w:rPr>
        <w:t xml:space="preserve">de réalisations et de résultats </w:t>
      </w:r>
      <w:r>
        <w:rPr>
          <w:rFonts w:cs="Calibri"/>
          <w:b/>
          <w:color w:val="000000"/>
        </w:rPr>
        <w:t xml:space="preserve">de Ma démarche FSE sont </w:t>
      </w:r>
      <w:r w:rsidR="003153A8">
        <w:rPr>
          <w:rFonts w:cs="Calibri"/>
          <w:b/>
          <w:color w:val="000000"/>
        </w:rPr>
        <w:t xml:space="preserve">strictement </w:t>
      </w:r>
      <w:r>
        <w:rPr>
          <w:rFonts w:cs="Calibri"/>
          <w:b/>
          <w:color w:val="000000"/>
        </w:rPr>
        <w:t>à renseigner lorsqu’il s’agit d’actions d’assistance aux personnes</w:t>
      </w:r>
      <w:r w:rsidR="003153A8">
        <w:rPr>
          <w:rFonts w:cs="Calibri"/>
          <w:b/>
          <w:color w:val="000000"/>
        </w:rPr>
        <w:t xml:space="preserve"> (comprenant des </w:t>
      </w:r>
      <w:r w:rsidR="00270231">
        <w:rPr>
          <w:rFonts w:cs="Calibri"/>
          <w:b/>
          <w:color w:val="000000"/>
        </w:rPr>
        <w:t>participants</w:t>
      </w:r>
      <w:r w:rsidR="003153A8">
        <w:rPr>
          <w:rFonts w:cs="Calibri"/>
          <w:b/>
          <w:color w:val="000000"/>
        </w:rPr>
        <w:t xml:space="preserve"> pour lesquels un suivi individuel est exigé)</w:t>
      </w:r>
      <w:r>
        <w:rPr>
          <w:rFonts w:cs="Calibri"/>
          <w:b/>
          <w:color w:val="000000"/>
        </w:rPr>
        <w:t xml:space="preserve"> </w:t>
      </w:r>
    </w:p>
    <w:p w:rsidR="003153A8" w:rsidRDefault="003153A8" w:rsidP="00CA064A">
      <w:pPr>
        <w:snapToGrid w:val="0"/>
        <w:spacing w:line="360" w:lineRule="auto"/>
        <w:rPr>
          <w:rFonts w:cs="Calibri"/>
          <w:b/>
          <w:color w:val="000000"/>
        </w:rPr>
      </w:pPr>
    </w:p>
    <w:p w:rsidR="003153A8" w:rsidRDefault="003153A8" w:rsidP="00CA064A">
      <w:pPr>
        <w:snapToGrid w:val="0"/>
        <w:spacing w:line="360" w:lineRule="auto"/>
        <w:rPr>
          <w:rFonts w:cs="Calibri"/>
          <w:b/>
          <w:color w:val="000000"/>
        </w:rPr>
      </w:pPr>
      <w:r w:rsidRPr="003153A8">
        <w:rPr>
          <w:rFonts w:cs="Calibri"/>
          <w:b/>
          <w:color w:val="000000"/>
        </w:rPr>
        <w:t xml:space="preserve">Le porteur de projet </w:t>
      </w:r>
      <w:r>
        <w:rPr>
          <w:rFonts w:cs="Calibri"/>
          <w:b/>
          <w:color w:val="000000"/>
        </w:rPr>
        <w:t xml:space="preserve">sélectionné </w:t>
      </w:r>
      <w:r w:rsidRPr="003153A8">
        <w:rPr>
          <w:rFonts w:cs="Calibri"/>
          <w:b/>
          <w:color w:val="000000"/>
        </w:rPr>
        <w:t xml:space="preserve">devra pouvoir justifier de la réalisation de son </w:t>
      </w:r>
      <w:r>
        <w:rPr>
          <w:rFonts w:cs="Calibri"/>
          <w:b/>
          <w:color w:val="000000"/>
        </w:rPr>
        <w:t xml:space="preserve">action par l’existence des livrables suivants : </w:t>
      </w:r>
    </w:p>
    <w:p w:rsidR="003153A8" w:rsidRDefault="003153A8" w:rsidP="00707522">
      <w:pPr>
        <w:pStyle w:val="Paragraphedeliste"/>
        <w:numPr>
          <w:ilvl w:val="0"/>
          <w:numId w:val="3"/>
        </w:numPr>
        <w:snapToGrid w:val="0"/>
        <w:spacing w:line="360" w:lineRule="auto"/>
        <w:rPr>
          <w:rFonts w:cs="Calibri"/>
          <w:b/>
          <w:color w:val="000000"/>
        </w:rPr>
      </w:pPr>
      <w:r>
        <w:rPr>
          <w:rFonts w:cs="Calibri"/>
          <w:b/>
          <w:color w:val="000000"/>
        </w:rPr>
        <w:t>Une cartographie exploitable répondant à la commande telle que définit dans l’appel à projet</w:t>
      </w:r>
    </w:p>
    <w:p w:rsidR="006A1646" w:rsidRPr="00707522" w:rsidRDefault="006A1646" w:rsidP="00707522">
      <w:pPr>
        <w:pStyle w:val="Paragraphedeliste"/>
        <w:numPr>
          <w:ilvl w:val="0"/>
          <w:numId w:val="3"/>
        </w:numPr>
        <w:snapToGrid w:val="0"/>
        <w:spacing w:line="360" w:lineRule="auto"/>
        <w:rPr>
          <w:rFonts w:cs="Calibri"/>
          <w:b/>
          <w:color w:val="000000"/>
        </w:rPr>
      </w:pPr>
      <w:r>
        <w:rPr>
          <w:rFonts w:cs="Calibri"/>
          <w:b/>
          <w:color w:val="000000"/>
        </w:rPr>
        <w:t>Constitution de la base de données référençant l</w:t>
      </w:r>
      <w:r w:rsidRPr="003153A8">
        <w:rPr>
          <w:rFonts w:cs="Calibri"/>
          <w:b/>
          <w:color w:val="000000"/>
        </w:rPr>
        <w:t>es offres de service RH aux entreprises, ainsi que les offres de solution numérique aux entreprises en matière d’o</w:t>
      </w:r>
      <w:r>
        <w:rPr>
          <w:rFonts w:cs="Calibri"/>
          <w:b/>
          <w:color w:val="000000"/>
        </w:rPr>
        <w:t>rganisation RH et de formation pour a</w:t>
      </w:r>
      <w:r w:rsidRPr="003153A8">
        <w:rPr>
          <w:rFonts w:cs="Calibri"/>
          <w:b/>
          <w:color w:val="000000"/>
        </w:rPr>
        <w:t>limenter la documentation</w:t>
      </w:r>
    </w:p>
    <w:p w:rsidR="003153A8" w:rsidRDefault="003153A8" w:rsidP="00707522">
      <w:pPr>
        <w:pStyle w:val="Paragraphedeliste"/>
        <w:numPr>
          <w:ilvl w:val="0"/>
          <w:numId w:val="3"/>
        </w:numPr>
        <w:snapToGrid w:val="0"/>
        <w:spacing w:line="360" w:lineRule="auto"/>
        <w:rPr>
          <w:rFonts w:cs="Calibri"/>
          <w:b/>
          <w:color w:val="000000"/>
        </w:rPr>
      </w:pPr>
      <w:r>
        <w:rPr>
          <w:rFonts w:cs="Calibri"/>
          <w:b/>
          <w:color w:val="000000"/>
        </w:rPr>
        <w:t>Les modalités de mise en œuvre</w:t>
      </w:r>
      <w:r w:rsidR="006A1646">
        <w:rPr>
          <w:rFonts w:cs="Calibri"/>
          <w:b/>
          <w:color w:val="000000"/>
        </w:rPr>
        <w:t xml:space="preserve"> concrète, </w:t>
      </w:r>
      <w:r>
        <w:rPr>
          <w:rFonts w:cs="Calibri"/>
          <w:b/>
          <w:color w:val="000000"/>
        </w:rPr>
        <w:t>à court ou moyens termes des solutions numériques pr</w:t>
      </w:r>
      <w:r>
        <w:rPr>
          <w:rFonts w:cs="Calibri"/>
          <w:b/>
          <w:color w:val="000000"/>
        </w:rPr>
        <w:t>o</w:t>
      </w:r>
      <w:r>
        <w:rPr>
          <w:rFonts w:cs="Calibri"/>
          <w:b/>
          <w:color w:val="000000"/>
        </w:rPr>
        <w:t>posées</w:t>
      </w:r>
      <w:r w:rsidR="006A1646">
        <w:rPr>
          <w:rFonts w:cs="Calibri"/>
          <w:b/>
          <w:color w:val="000000"/>
        </w:rPr>
        <w:t>…</w:t>
      </w:r>
    </w:p>
    <w:p w:rsidR="00767D33" w:rsidRPr="00767D33" w:rsidRDefault="00767D33" w:rsidP="00767D33">
      <w:pPr>
        <w:autoSpaceDE w:val="0"/>
        <w:autoSpaceDN w:val="0"/>
        <w:adjustRightInd w:val="0"/>
        <w:ind w:left="360"/>
        <w:rPr>
          <w:rStyle w:val="CharAttribute29"/>
          <w:rFonts w:asciiTheme="minorHAnsi" w:eastAsia="Batang" w:hAnsiTheme="minorHAnsi" w:cstheme="minorHAnsi"/>
          <w:b w:val="0"/>
          <w:color w:val="auto"/>
          <w:sz w:val="22"/>
        </w:rPr>
      </w:pPr>
      <w:bookmarkStart w:id="15" w:name="_Toc428287412"/>
      <w:bookmarkStart w:id="16" w:name="_Toc474766405"/>
    </w:p>
    <w:p w:rsidR="00E44121" w:rsidRPr="007E7E5F" w:rsidRDefault="00E44121" w:rsidP="00185EAF">
      <w:pPr>
        <w:pStyle w:val="ParaAttribute15"/>
        <w:wordWrap/>
        <w:spacing w:line="360" w:lineRule="auto"/>
        <w:outlineLvl w:val="0"/>
        <w:rPr>
          <w:rFonts w:cs="Calibri"/>
        </w:rPr>
      </w:pPr>
      <w:r w:rsidRPr="007E7E5F">
        <w:rPr>
          <w:rStyle w:val="CharAttribute29"/>
          <w:rFonts w:ascii="Calibri" w:eastAsia="Batang" w:hAnsi="Calibri" w:cs="Calibri"/>
          <w:sz w:val="22"/>
        </w:rPr>
        <w:t>II CRITÈRES DE SÉLECTION</w:t>
      </w:r>
      <w:bookmarkEnd w:id="15"/>
      <w:bookmarkEnd w:id="16"/>
      <w:r w:rsidRPr="007E7E5F">
        <w:rPr>
          <w:rStyle w:val="CharAttribute29"/>
          <w:rFonts w:ascii="Calibri" w:eastAsia="Batang" w:hAnsi="Calibri" w:cs="Calibri"/>
          <w:sz w:val="22"/>
        </w:rPr>
        <w:t xml:space="preserve"> </w:t>
      </w:r>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Attribute21"/>
        <w:wordWrap/>
        <w:spacing w:line="360" w:lineRule="auto"/>
        <w:jc w:val="both"/>
        <w:rPr>
          <w:rFonts w:eastAsia="Times New Roman" w:cs="Calibri"/>
        </w:rPr>
      </w:pPr>
      <w:r w:rsidRPr="007E7E5F">
        <w:rPr>
          <w:rStyle w:val="CharAttribute0"/>
          <w:rFonts w:cs="Calibri"/>
        </w:rPr>
        <w:t>Pour répondre à l’appel à projet des conditions liées à un cofinancement européen, à la nature des opérations sont à respecter :</w:t>
      </w:r>
    </w:p>
    <w:p w:rsidR="00E44121" w:rsidRPr="007E7E5F" w:rsidRDefault="00E44121" w:rsidP="00185EAF">
      <w:pPr>
        <w:pStyle w:val="ParaAttribute25"/>
        <w:wordWrap/>
        <w:spacing w:line="360" w:lineRule="auto"/>
        <w:outlineLvl w:val="1"/>
        <w:rPr>
          <w:rFonts w:cs="Calibri"/>
        </w:rPr>
      </w:pPr>
      <w:bookmarkStart w:id="17" w:name="_Toc428287413"/>
      <w:bookmarkStart w:id="18" w:name="_Toc474766406"/>
      <w:r w:rsidRPr="007E7E5F">
        <w:rPr>
          <w:rStyle w:val="CharAttribute51"/>
          <w:rFonts w:ascii="Calibri" w:eastAsia="Batang" w:hAnsi="Calibri" w:cs="Calibri"/>
        </w:rPr>
        <w:t>Critères de recevabilité des projets</w:t>
      </w:r>
      <w:bookmarkEnd w:id="17"/>
      <w:bookmarkEnd w:id="18"/>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lastRenderedPageBreak/>
        <w:t>Complétude du dossier de demande de subvention</w:t>
      </w:r>
      <w:r w:rsidRPr="007E7E5F">
        <w:rPr>
          <w:rStyle w:val="CharAttribute0"/>
          <w:rFonts w:cs="Calibri"/>
        </w:rPr>
        <w:t> au regard des pièces demandées dans la demande de subvention FSE ;</w:t>
      </w:r>
    </w:p>
    <w:p w:rsidR="00E44121" w:rsidRPr="007E7E5F" w:rsidRDefault="00E44121" w:rsidP="00185EAF">
      <w:pPr>
        <w:pStyle w:val="Paragraphedeliste"/>
        <w:numPr>
          <w:ilvl w:val="0"/>
          <w:numId w:val="4"/>
        </w:numPr>
        <w:spacing w:line="360" w:lineRule="auto"/>
        <w:rPr>
          <w:rStyle w:val="CharAttribute57"/>
          <w:rFonts w:ascii="Calibri" w:hAnsi="Calibri" w:cs="Calibri"/>
          <w:b w:val="0"/>
        </w:rPr>
      </w:pPr>
      <w:r w:rsidRPr="007E7E5F">
        <w:rPr>
          <w:rStyle w:val="CharAttribute0"/>
          <w:rFonts w:cs="Calibri"/>
        </w:rPr>
        <w:t xml:space="preserve">Etre à jour des </w:t>
      </w:r>
      <w:r w:rsidRPr="007E7E5F">
        <w:rPr>
          <w:rStyle w:val="CharAttribute37"/>
          <w:rFonts w:cs="Calibri"/>
        </w:rPr>
        <w:t>cotisations sociales et fiscales</w:t>
      </w:r>
      <w:r w:rsidRPr="007E7E5F">
        <w:rPr>
          <w:rStyle w:val="CharAttribute0"/>
          <w:rFonts w:cs="Calibri"/>
        </w:rPr>
        <w:t xml:space="preserve"> (ou bénéficier d’un moratoire) ;</w:t>
      </w:r>
      <w:r w:rsidRPr="007E7E5F">
        <w:rPr>
          <w:rStyle w:val="CharAttribute57"/>
          <w:rFonts w:ascii="Calibri" w:hAnsi="Calibri" w:cs="Calibri"/>
        </w:rPr>
        <w:t xml:space="preserve"> </w:t>
      </w: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Capacité financière</w:t>
      </w:r>
      <w:r w:rsidRPr="007E7E5F">
        <w:rPr>
          <w:rStyle w:val="CharAttribute0"/>
          <w:rFonts w:cs="Calibri"/>
        </w:rPr>
        <w:t xml:space="preserve"> du porteur de projet à mener l’action à son terme (par exemple : attestations des cof</w:t>
      </w:r>
      <w:r w:rsidRPr="007E7E5F">
        <w:rPr>
          <w:rStyle w:val="CharAttribute0"/>
          <w:rFonts w:cs="Calibri"/>
        </w:rPr>
        <w:t>i</w:t>
      </w:r>
      <w:r w:rsidRPr="007E7E5F">
        <w:rPr>
          <w:rStyle w:val="CharAttribute0"/>
          <w:rFonts w:cs="Calibri"/>
        </w:rPr>
        <w:t>nanceurs, …) ;</w:t>
      </w:r>
    </w:p>
    <w:p w:rsidR="00E44121" w:rsidRPr="007E7E5F" w:rsidRDefault="00E44121" w:rsidP="00185EAF">
      <w:pPr>
        <w:pStyle w:val="Paragraphedeliste"/>
        <w:numPr>
          <w:ilvl w:val="0"/>
          <w:numId w:val="4"/>
        </w:numPr>
        <w:spacing w:line="360" w:lineRule="auto"/>
        <w:rPr>
          <w:rFonts w:cs="Calibri"/>
        </w:rPr>
      </w:pPr>
      <w:r w:rsidRPr="007E7E5F">
        <w:rPr>
          <w:rStyle w:val="CharAttribute37"/>
          <w:rFonts w:cs="Calibri"/>
        </w:rPr>
        <w:t>Capacité technique et de gestion de la subvention FSE</w:t>
      </w:r>
      <w:r w:rsidRPr="007E7E5F">
        <w:rPr>
          <w:rStyle w:val="CharAttribute0"/>
          <w:rFonts w:cs="Calibri"/>
        </w:rPr>
        <w:t>, et notamment :</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 xml:space="preserve">l’obligation </w:t>
      </w:r>
      <w:r w:rsidR="00270231">
        <w:rPr>
          <w:rStyle w:val="CharAttribute0"/>
          <w:rFonts w:cs="Calibri"/>
          <w:sz w:val="20"/>
        </w:rPr>
        <w:t xml:space="preserve">de </w:t>
      </w:r>
      <w:r w:rsidRPr="007E7E5F">
        <w:rPr>
          <w:rStyle w:val="CharAttribute0"/>
          <w:rFonts w:cs="Calibri"/>
          <w:sz w:val="20"/>
        </w:rPr>
        <w:t xml:space="preserve">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 xml:space="preserve">la remontée de façon régulière de l’état des dépenses et de leur justification, ainsi que les bilans intermédiaires et finaux ; </w:t>
      </w:r>
    </w:p>
    <w:p w:rsidR="00E44121" w:rsidRPr="007E7E5F" w:rsidRDefault="00E44121" w:rsidP="00185EAF">
      <w:pPr>
        <w:pStyle w:val="Paragraphedeliste"/>
        <w:numPr>
          <w:ilvl w:val="0"/>
          <w:numId w:val="5"/>
        </w:numPr>
        <w:spacing w:line="360" w:lineRule="auto"/>
        <w:ind w:left="540" w:hanging="180"/>
        <w:rPr>
          <w:rStyle w:val="CharAttribute0"/>
          <w:rFonts w:cs="Calibri"/>
          <w:sz w:val="20"/>
        </w:rPr>
      </w:pPr>
      <w:r w:rsidRPr="007E7E5F">
        <w:rPr>
          <w:rStyle w:val="CharAttribute0"/>
          <w:rFonts w:cs="Calibri"/>
          <w:sz w:val="20"/>
        </w:rPr>
        <w:t>l’obligation de tenir une comptabilité séparée / une codification pour la traçabilité des crédits FSE dans la compt</w:t>
      </w:r>
      <w:r w:rsidRPr="007E7E5F">
        <w:rPr>
          <w:rStyle w:val="CharAttribute0"/>
          <w:rFonts w:cs="Calibri"/>
          <w:sz w:val="20"/>
        </w:rPr>
        <w:t>a</w:t>
      </w:r>
      <w:r w:rsidRPr="007E7E5F">
        <w:rPr>
          <w:rStyle w:val="CharAttribute0"/>
          <w:rFonts w:cs="Calibri"/>
          <w:sz w:val="20"/>
        </w:rPr>
        <w:t xml:space="preserve">bilité de la structure ; </w:t>
      </w:r>
    </w:p>
    <w:p w:rsidR="00E44121" w:rsidRPr="007E7E5F" w:rsidRDefault="00E44121" w:rsidP="00185EAF">
      <w:pPr>
        <w:pStyle w:val="Paragraphedeliste"/>
        <w:numPr>
          <w:ilvl w:val="0"/>
          <w:numId w:val="4"/>
        </w:numPr>
        <w:spacing w:line="360" w:lineRule="auto"/>
        <w:rPr>
          <w:rFonts w:cs="Calibri"/>
        </w:rPr>
      </w:pPr>
      <w:r w:rsidRPr="007E7E5F">
        <w:rPr>
          <w:rStyle w:val="CharAttribute0"/>
          <w:rFonts w:cs="Calibri"/>
        </w:rPr>
        <w:t xml:space="preserve">Respect de la </w:t>
      </w:r>
      <w:r w:rsidRPr="007E7E5F">
        <w:rPr>
          <w:rStyle w:val="CharAttribute37"/>
          <w:rFonts w:cs="Calibri"/>
        </w:rPr>
        <w:t>règlementation applicable au projet</w:t>
      </w:r>
      <w:r w:rsidRPr="007E7E5F">
        <w:rPr>
          <w:rStyle w:val="CharAttribute0"/>
          <w:rFonts w:cs="Calibri"/>
        </w:rPr>
        <w:t xml:space="preserve"> et notamment : </w:t>
      </w:r>
    </w:p>
    <w:p w:rsidR="00E44121" w:rsidRPr="007E7E5F" w:rsidRDefault="00E44121" w:rsidP="00185EAF">
      <w:pPr>
        <w:pStyle w:val="Paragraphedeliste"/>
        <w:numPr>
          <w:ilvl w:val="0"/>
          <w:numId w:val="5"/>
        </w:numPr>
        <w:spacing w:line="360" w:lineRule="auto"/>
        <w:ind w:left="540" w:hanging="180"/>
        <w:rPr>
          <w:rStyle w:val="CharAttribute0"/>
          <w:rFonts w:cs="Calibri"/>
          <w:sz w:val="20"/>
        </w:rPr>
      </w:pPr>
      <w:r w:rsidRPr="007E7E5F">
        <w:rPr>
          <w:rStyle w:val="CharAttribute0"/>
          <w:rFonts w:cs="Calibri"/>
          <w:sz w:val="20"/>
        </w:rPr>
        <w:t xml:space="preserve">la règlementation liée aux marchés publics et aides d’Etat, le cas échéant ;  </w:t>
      </w:r>
    </w:p>
    <w:p w:rsidR="00E44121" w:rsidRDefault="00D95C0D" w:rsidP="00CB61A1">
      <w:pPr>
        <w:pStyle w:val="Paragraphedeliste"/>
        <w:spacing w:line="360" w:lineRule="auto"/>
        <w:ind w:left="0"/>
        <w:jc w:val="left"/>
        <w:rPr>
          <w:rStyle w:val="CharAttribute0"/>
          <w:rFonts w:cs="Calibri"/>
          <w:sz w:val="20"/>
        </w:rPr>
      </w:pPr>
      <w:r w:rsidRPr="007E7E5F">
        <w:rPr>
          <w:rFonts w:cs="Calibri"/>
          <w:noProof/>
          <w:sz w:val="18"/>
        </w:rPr>
        <w:drawing>
          <wp:inline distT="0" distB="0" distL="0" distR="0" wp14:anchorId="28444B84" wp14:editId="5F11C73D">
            <wp:extent cx="6076950" cy="275784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2757846"/>
                    </a:xfrm>
                    <a:prstGeom prst="rect">
                      <a:avLst/>
                    </a:prstGeom>
                    <a:noFill/>
                    <a:ln>
                      <a:noFill/>
                    </a:ln>
                  </pic:spPr>
                </pic:pic>
              </a:graphicData>
            </a:graphic>
          </wp:inline>
        </w:drawing>
      </w:r>
    </w:p>
    <w:p w:rsidR="00420056" w:rsidRPr="004A5987" w:rsidRDefault="00420056" w:rsidP="00420056">
      <w:pPr>
        <w:pStyle w:val="Paragraphedeliste"/>
        <w:suppressAutoHyphens/>
        <w:ind w:left="540"/>
        <w:rPr>
          <w:rStyle w:val="CharAttribute0"/>
          <w:rFonts w:ascii="Arial" w:hAnsi="Arial" w:cs="Arial"/>
          <w:sz w:val="18"/>
        </w:rPr>
      </w:pPr>
      <w:r w:rsidRPr="004A5987">
        <w:rPr>
          <w:rFonts w:ascii="Arial" w:hAnsi="Arial" w:cs="Arial"/>
          <w:noProof/>
          <w:sz w:val="18"/>
        </w:rPr>
        <w:drawing>
          <wp:inline distT="0" distB="0" distL="0" distR="0" wp14:anchorId="7E666D3F" wp14:editId="3A79F6D5">
            <wp:extent cx="287079" cy="248881"/>
            <wp:effectExtent l="0" t="0" r="0" b="0"/>
            <wp:docPr id="8" name="Image 8" descr="C:\Users\sherline.amecia\AppData\Local\Microsoft\Windows\Temporary Internet Files\Content.IE5\A7UYG92F\481px-Icon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line.amecia\AppData\Local\Microsoft\Windows\Temporary Internet Files\Content.IE5\A7UYG92F\481px-Icon_attentio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010" cy="248821"/>
                    </a:xfrm>
                    <a:prstGeom prst="rect">
                      <a:avLst/>
                    </a:prstGeom>
                    <a:noFill/>
                    <a:ln>
                      <a:noFill/>
                    </a:ln>
                  </pic:spPr>
                </pic:pic>
              </a:graphicData>
            </a:graphic>
          </wp:inline>
        </w:drawing>
      </w:r>
      <w:r w:rsidRPr="004A5987">
        <w:rPr>
          <w:rStyle w:val="CharAttribute0"/>
          <w:rFonts w:ascii="Arial" w:hAnsi="Arial" w:cs="Arial"/>
          <w:sz w:val="18"/>
        </w:rPr>
        <w:t xml:space="preserve"> </w:t>
      </w:r>
      <w:r w:rsidRPr="004A5987">
        <w:rPr>
          <w:rStyle w:val="CharAttribute0"/>
          <w:rFonts w:asciiTheme="minorHAnsi" w:hAnsiTheme="minorHAnsi" w:cstheme="minorHAnsi"/>
          <w:sz w:val="18"/>
        </w:rPr>
        <w:t>AIDES D’ETAT</w:t>
      </w:r>
    </w:p>
    <w:p w:rsidR="00420056" w:rsidRPr="004A5987" w:rsidRDefault="00420056" w:rsidP="00420056">
      <w:pPr>
        <w:pStyle w:val="Paragraphedeliste"/>
        <w:suppressAutoHyphens/>
        <w:ind w:left="540"/>
        <w:rPr>
          <w:rStyle w:val="CharAttribute0"/>
          <w:rFonts w:ascii="Arial" w:hAnsi="Arial" w:cs="Arial"/>
          <w:sz w:val="18"/>
        </w:rPr>
      </w:pPr>
    </w:p>
    <w:p w:rsidR="00420056" w:rsidRPr="004A5987" w:rsidRDefault="00420056" w:rsidP="00420056">
      <w:pPr>
        <w:pStyle w:val="Paragraphedeliste"/>
        <w:suppressAutoHyphens/>
        <w:ind w:left="540"/>
        <w:rPr>
          <w:rStyle w:val="CharAttribute0"/>
          <w:rFonts w:cs="Calibri"/>
          <w:sz w:val="18"/>
        </w:rPr>
      </w:pPr>
      <w:r w:rsidRPr="004A5987">
        <w:rPr>
          <w:rStyle w:val="CharAttribute0"/>
          <w:rFonts w:cs="Calibri"/>
          <w:sz w:val="18"/>
        </w:rPr>
        <w:t xml:space="preserve">Réponse obligatoire : </w:t>
      </w:r>
    </w:p>
    <w:p w:rsidR="00420056" w:rsidRPr="004A5987" w:rsidRDefault="00420056" w:rsidP="00420056">
      <w:pPr>
        <w:pStyle w:val="Paragraphedeliste"/>
        <w:suppressAutoHyphens/>
        <w:ind w:left="540"/>
        <w:rPr>
          <w:rStyle w:val="CharAttribute0"/>
          <w:rFonts w:cs="Calibri"/>
          <w:b/>
          <w:sz w:val="18"/>
        </w:rPr>
      </w:pPr>
      <w:r w:rsidRPr="004A5987">
        <w:rPr>
          <w:rStyle w:val="CharAttribute0"/>
          <w:rFonts w:cs="Calibri"/>
          <w:b/>
          <w:sz w:val="18"/>
        </w:rPr>
        <w:t xml:space="preserve">Les actions mises en </w:t>
      </w:r>
      <w:r w:rsidR="00047408" w:rsidRPr="004A5987">
        <w:rPr>
          <w:rStyle w:val="CharAttribute0"/>
          <w:rFonts w:cs="Calibri"/>
          <w:b/>
          <w:sz w:val="18"/>
        </w:rPr>
        <w:t>œuvre</w:t>
      </w:r>
      <w:r w:rsidRPr="004A5987">
        <w:rPr>
          <w:rStyle w:val="CharAttribute0"/>
          <w:rFonts w:cs="Calibri"/>
          <w:b/>
          <w:sz w:val="18"/>
        </w:rPr>
        <w:t xml:space="preserve"> grâce au cofinancement FSE sont-elles susceptibles d'apporter un avantage sélectif à d'autres personnes morales (bénéficiaires tiers), de nature à fausser la concurrence et à constituer une aide d'Etat au sens de l'article 107 du TFUE </w:t>
      </w:r>
      <w:r w:rsidR="00047408" w:rsidRPr="004A5987">
        <w:rPr>
          <w:rStyle w:val="CharAttribute0"/>
          <w:rFonts w:cs="Calibri"/>
          <w:b/>
          <w:sz w:val="18"/>
        </w:rPr>
        <w:t>?</w:t>
      </w:r>
    </w:p>
    <w:p w:rsidR="00420056" w:rsidRPr="004A5987" w:rsidRDefault="00420056" w:rsidP="00420056">
      <w:pPr>
        <w:pStyle w:val="Paragraphedeliste"/>
        <w:suppressAutoHyphens/>
        <w:ind w:left="540"/>
        <w:rPr>
          <w:rStyle w:val="CharAttribute0"/>
          <w:rFonts w:cs="Calibri"/>
          <w:sz w:val="18"/>
        </w:rPr>
      </w:pPr>
    </w:p>
    <w:p w:rsidR="00420056" w:rsidRPr="004A5987" w:rsidRDefault="00420056" w:rsidP="00420056">
      <w:pPr>
        <w:pStyle w:val="Paragraphedeliste"/>
        <w:suppressAutoHyphens/>
        <w:ind w:left="540"/>
        <w:rPr>
          <w:rStyle w:val="CharAttribute0"/>
          <w:rFonts w:cs="Calibri"/>
          <w:i/>
          <w:sz w:val="18"/>
        </w:rPr>
      </w:pPr>
      <w:r w:rsidRPr="004A5987">
        <w:rPr>
          <w:rStyle w:val="CharAttribute0"/>
          <w:rFonts w:cs="Calibri"/>
          <w:i/>
          <w:sz w:val="18"/>
        </w:rPr>
        <w:t xml:space="preserve">L’article 107 du traité sur le fonctionnement de l’Union européenne (TFUE) interdit en principe les aides publiques aux entreprises (appelées « aides d’Etat »), au motif qu’elles sont susceptibles de fausser la libre concurrence et donc le bon fonctionnement du marché intérieur. Les aides allouées par les fonds structurels sont assimilées à des aides publiques et entrent en compte pour le calcul des aides.  </w:t>
      </w:r>
    </w:p>
    <w:p w:rsidR="00420056" w:rsidRPr="004A5987" w:rsidRDefault="00420056" w:rsidP="00420056">
      <w:pPr>
        <w:pStyle w:val="Paragraphedeliste"/>
        <w:suppressAutoHyphens/>
        <w:ind w:left="540"/>
        <w:rPr>
          <w:rStyle w:val="CharAttribute0"/>
          <w:rFonts w:cs="Calibri"/>
          <w:i/>
          <w:sz w:val="18"/>
        </w:rPr>
      </w:pPr>
    </w:p>
    <w:p w:rsidR="00420056" w:rsidRPr="004A5987" w:rsidRDefault="00420056" w:rsidP="00420056">
      <w:pPr>
        <w:pStyle w:val="Paragraphedeliste"/>
        <w:suppressAutoHyphens/>
        <w:ind w:left="540"/>
        <w:rPr>
          <w:rStyle w:val="CharAttribute0"/>
          <w:rFonts w:cs="Calibri"/>
          <w:i/>
          <w:sz w:val="18"/>
        </w:rPr>
      </w:pPr>
      <w:r w:rsidRPr="004A5987">
        <w:rPr>
          <w:rStyle w:val="CharAttribute0"/>
          <w:rFonts w:cs="Calibri"/>
          <w:i/>
          <w:sz w:val="18"/>
        </w:rPr>
        <w:t>La Commission européenne considère que le bénéficiaire FSE peut répercuter l’aide FSE sur des entreprises tierces, notamment lorsque ces entreprises tierces ont accès aux services du bénéficiaire. Aussi, ce bénéficiaire du FSE devra veiller au respect de la règlementation auprès des entreprises tierces éventuelles.</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des obligations de publicité ;</w:t>
      </w:r>
    </w:p>
    <w:p w:rsidR="00E44121" w:rsidRPr="007E7E5F" w:rsidRDefault="00E44121" w:rsidP="00185EAF">
      <w:pPr>
        <w:pStyle w:val="Paragraphedeliste"/>
        <w:numPr>
          <w:ilvl w:val="0"/>
          <w:numId w:val="5"/>
        </w:numPr>
        <w:spacing w:line="360" w:lineRule="auto"/>
        <w:ind w:left="540" w:hanging="180"/>
        <w:rPr>
          <w:rFonts w:cs="Calibri"/>
          <w:sz w:val="20"/>
        </w:rPr>
      </w:pPr>
      <w:r w:rsidRPr="007E7E5F">
        <w:rPr>
          <w:rStyle w:val="CharAttribute0"/>
          <w:rFonts w:cs="Calibri"/>
          <w:sz w:val="20"/>
        </w:rPr>
        <w:t>des règles liées aux conditions d’archivage des pièces ;</w:t>
      </w:r>
    </w:p>
    <w:p w:rsidR="00804C44" w:rsidRPr="007E7E5F" w:rsidRDefault="00E44121" w:rsidP="00804C44">
      <w:pPr>
        <w:pStyle w:val="Paragraphedeliste"/>
        <w:numPr>
          <w:ilvl w:val="0"/>
          <w:numId w:val="5"/>
        </w:numPr>
        <w:spacing w:line="360" w:lineRule="auto"/>
        <w:ind w:left="540" w:hanging="180"/>
        <w:rPr>
          <w:rFonts w:eastAsia="Times New Roman" w:cs="Calibri"/>
          <w:b/>
        </w:rPr>
      </w:pPr>
      <w:r w:rsidRPr="007E7E5F">
        <w:rPr>
          <w:rStyle w:val="CharAttribute0"/>
          <w:rFonts w:cs="Calibri"/>
          <w:sz w:val="20"/>
        </w:rPr>
        <w:lastRenderedPageBreak/>
        <w:t>Prise en compte des principes horizontaux : égalité entre les hommes et les femmes, égalité des chances et, lutte contre les discriminations, innovation sociale.</w:t>
      </w:r>
    </w:p>
    <w:p w:rsidR="00E44121" w:rsidRPr="007E7E5F" w:rsidRDefault="00E44121" w:rsidP="00804C44">
      <w:pPr>
        <w:pStyle w:val="Paragraphedeliste"/>
        <w:spacing w:line="360" w:lineRule="auto"/>
        <w:ind w:left="540"/>
        <w:rPr>
          <w:rFonts w:eastAsia="Times New Roman" w:cs="Calibri"/>
        </w:rPr>
      </w:pPr>
      <w:r w:rsidRPr="007E7E5F">
        <w:rPr>
          <w:rStyle w:val="CharAttribute37"/>
          <w:rFonts w:cs="Calibri"/>
        </w:rPr>
        <w:t>A détailler</w:t>
      </w:r>
      <w:r w:rsidRPr="007E7E5F">
        <w:rPr>
          <w:rStyle w:val="CharAttribute0"/>
          <w:rFonts w:cs="Calibri"/>
        </w:rPr>
        <w:t xml:space="preserve"> lors de la saisie de la demande de concours : les principes horizontaux</w:t>
      </w:r>
    </w:p>
    <w:p w:rsidR="00E44121" w:rsidRPr="007E7E5F" w:rsidRDefault="00D95C0D" w:rsidP="00CB61A1">
      <w:pPr>
        <w:pStyle w:val="ParaAttribute31"/>
        <w:wordWrap/>
        <w:spacing w:line="360" w:lineRule="auto"/>
        <w:jc w:val="left"/>
        <w:rPr>
          <w:rFonts w:eastAsia="Times New Roman" w:cs="Calibri"/>
        </w:rPr>
      </w:pPr>
      <w:r w:rsidRPr="007E7E5F">
        <w:rPr>
          <w:rFonts w:cs="Calibri"/>
          <w:noProof/>
        </w:rPr>
        <w:drawing>
          <wp:inline distT="0" distB="0" distL="0" distR="0" wp14:anchorId="0FCF626D" wp14:editId="21FFA0AE">
            <wp:extent cx="5755304" cy="3543300"/>
            <wp:effectExtent l="0" t="0" r="0" b="0"/>
            <wp:docPr id="6" name="Image 6"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830" cy="3546702"/>
                    </a:xfrm>
                    <a:prstGeom prst="rect">
                      <a:avLst/>
                    </a:prstGeom>
                    <a:noFill/>
                    <a:ln>
                      <a:noFill/>
                    </a:ln>
                  </pic:spPr>
                </pic:pic>
              </a:graphicData>
            </a:graphic>
          </wp:inline>
        </w:drawing>
      </w:r>
    </w:p>
    <w:p w:rsidR="00E44121" w:rsidRPr="007E7E5F" w:rsidRDefault="00E44121" w:rsidP="00185EAF">
      <w:pPr>
        <w:pStyle w:val="ParaAttribute25"/>
        <w:wordWrap/>
        <w:spacing w:line="360" w:lineRule="auto"/>
        <w:outlineLvl w:val="1"/>
        <w:rPr>
          <w:rFonts w:cs="Calibri"/>
        </w:rPr>
      </w:pPr>
      <w:bookmarkStart w:id="19" w:name="_Toc428287414"/>
      <w:bookmarkStart w:id="20" w:name="_Toc474766407"/>
      <w:r w:rsidRPr="007E7E5F">
        <w:rPr>
          <w:rStyle w:val="CharAttribute51"/>
          <w:rFonts w:ascii="Calibri" w:eastAsia="Batang" w:hAnsi="Calibri" w:cs="Calibri"/>
        </w:rPr>
        <w:t>Critères de sélection des projets</w:t>
      </w:r>
      <w:bookmarkEnd w:id="19"/>
      <w:bookmarkEnd w:id="20"/>
    </w:p>
    <w:p w:rsidR="00E44121" w:rsidRPr="003A3482" w:rsidRDefault="00E44121" w:rsidP="00185EAF">
      <w:pPr>
        <w:pStyle w:val="ParaAttribute31"/>
        <w:wordWrap/>
        <w:spacing w:line="360" w:lineRule="auto"/>
        <w:rPr>
          <w:rFonts w:eastAsia="Times New Roman" w:cs="Calibri"/>
          <w:sz w:val="12"/>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 xml:space="preserve">Les critères énoncés ci-dessous seront mobilisés afin de sélectionner en priorité les projets démontrant, dans l’ordre d’importance : </w:t>
      </w:r>
    </w:p>
    <w:p w:rsidR="00E44121" w:rsidRPr="007E7E5F" w:rsidRDefault="00E44121" w:rsidP="00185EAF">
      <w:pPr>
        <w:pStyle w:val="Paragraphedeliste"/>
        <w:numPr>
          <w:ilvl w:val="0"/>
          <w:numId w:val="24"/>
        </w:numPr>
        <w:spacing w:line="360" w:lineRule="auto"/>
        <w:ind w:left="426"/>
        <w:rPr>
          <w:rFonts w:cs="Calibri"/>
        </w:rPr>
      </w:pPr>
      <w:r w:rsidRPr="007E7E5F">
        <w:rPr>
          <w:rFonts w:cs="Calibri"/>
        </w:rPr>
        <w:t>L</w:t>
      </w:r>
      <w:r w:rsidRPr="007E7E5F">
        <w:rPr>
          <w:rFonts w:eastAsia="Times New Roman" w:cs="Calibri"/>
          <w:color w:val="000000"/>
        </w:rPr>
        <w:t xml:space="preserve">eur capacité à renforcer </w:t>
      </w:r>
      <w:r w:rsidRPr="007E7E5F">
        <w:rPr>
          <w:rFonts w:eastAsia="Times New Roman" w:cs="Calibri"/>
          <w:b/>
          <w:bCs/>
          <w:color w:val="000000"/>
        </w:rPr>
        <w:t xml:space="preserve">durablement la connaissance mutuelle des enjeux et des problématiques </w:t>
      </w:r>
    </w:p>
    <w:p w:rsidR="00E44121" w:rsidRPr="007E7E5F" w:rsidRDefault="00E44121" w:rsidP="00185EAF">
      <w:pPr>
        <w:autoSpaceDE w:val="0"/>
        <w:autoSpaceDN w:val="0"/>
        <w:adjustRightInd w:val="0"/>
        <w:spacing w:line="360" w:lineRule="auto"/>
        <w:jc w:val="left"/>
        <w:rPr>
          <w:rFonts w:eastAsia="Times New Roman" w:cs="Calibri"/>
          <w:color w:val="000000"/>
        </w:rPr>
      </w:pPr>
      <w:proofErr w:type="gramStart"/>
      <w:r w:rsidRPr="007E7E5F">
        <w:rPr>
          <w:rFonts w:eastAsia="Times New Roman" w:cs="Calibri"/>
          <w:b/>
          <w:bCs/>
          <w:color w:val="000000"/>
        </w:rPr>
        <w:t>ayant</w:t>
      </w:r>
      <w:proofErr w:type="gramEnd"/>
      <w:r w:rsidRPr="007E7E5F">
        <w:rPr>
          <w:rFonts w:eastAsia="Times New Roman" w:cs="Calibri"/>
          <w:b/>
          <w:bCs/>
          <w:color w:val="000000"/>
        </w:rPr>
        <w:t xml:space="preserve"> trait au territoire et aux publics prioritaires et la mise en réseaux des acteurs </w:t>
      </w:r>
      <w:r w:rsidRPr="007E7E5F">
        <w:rPr>
          <w:rFonts w:eastAsia="Times New Roman" w:cs="Calibri"/>
          <w:color w:val="000000"/>
        </w:rPr>
        <w:t>afin d’améliorer</w:t>
      </w:r>
      <w:r w:rsidR="00087B60" w:rsidRPr="007E7E5F">
        <w:rPr>
          <w:rFonts w:eastAsia="Times New Roman" w:cs="Calibri"/>
          <w:color w:val="000000"/>
        </w:rPr>
        <w:t xml:space="preserve"> </w:t>
      </w:r>
      <w:r w:rsidRPr="007E7E5F">
        <w:rPr>
          <w:rFonts w:eastAsia="Times New Roman" w:cs="Calibri"/>
          <w:color w:val="000000"/>
        </w:rPr>
        <w:t>la r</w:t>
      </w:r>
      <w:r w:rsidRPr="007E7E5F">
        <w:rPr>
          <w:rFonts w:eastAsia="Times New Roman" w:cs="Calibri"/>
          <w:color w:val="000000"/>
        </w:rPr>
        <w:t>é</w:t>
      </w:r>
      <w:r w:rsidRPr="007E7E5F">
        <w:rPr>
          <w:rFonts w:eastAsia="Times New Roman" w:cs="Calibri"/>
          <w:color w:val="000000"/>
        </w:rPr>
        <w:t xml:space="preserve">ponse apportée aux usagers et leurs performances (pour rappel, 20 actions de mise en réseaux ambitionnées à l’horizon 2023) </w:t>
      </w:r>
    </w:p>
    <w:p w:rsidR="00E44121" w:rsidRPr="007E7E5F" w:rsidRDefault="00E44121" w:rsidP="00185EAF">
      <w:pPr>
        <w:numPr>
          <w:ilvl w:val="0"/>
          <w:numId w:val="24"/>
        </w:numPr>
        <w:tabs>
          <w:tab w:val="clear" w:pos="720"/>
        </w:tabs>
        <w:autoSpaceDE w:val="0"/>
        <w:autoSpaceDN w:val="0"/>
        <w:adjustRightInd w:val="0"/>
        <w:spacing w:line="360" w:lineRule="auto"/>
        <w:ind w:left="0" w:firstLine="0"/>
        <w:jc w:val="left"/>
        <w:rPr>
          <w:rFonts w:eastAsia="Times New Roman" w:cs="Calibri"/>
          <w:color w:val="000000"/>
        </w:rPr>
      </w:pPr>
      <w:r w:rsidRPr="007E7E5F">
        <w:rPr>
          <w:rFonts w:eastAsia="Times New Roman" w:cs="Calibri"/>
          <w:color w:val="000000"/>
        </w:rPr>
        <w:t xml:space="preserve">Leur contribution à la </w:t>
      </w:r>
      <w:r w:rsidRPr="007E7E5F">
        <w:rPr>
          <w:rFonts w:eastAsia="Times New Roman" w:cs="Calibri"/>
          <w:b/>
          <w:bCs/>
          <w:color w:val="000000"/>
        </w:rPr>
        <w:t>capitalisation de l’expérience, à la diffusion de bonnes pratiques</w:t>
      </w:r>
      <w:r w:rsidRPr="007E7E5F">
        <w:rPr>
          <w:rFonts w:eastAsia="Times New Roman" w:cs="Calibri"/>
          <w:color w:val="000000"/>
        </w:rPr>
        <w:t xml:space="preserve"> </w:t>
      </w:r>
    </w:p>
    <w:p w:rsidR="00E44121" w:rsidRPr="007E7E5F" w:rsidRDefault="00E44121" w:rsidP="00185EAF">
      <w:pPr>
        <w:numPr>
          <w:ilvl w:val="0"/>
          <w:numId w:val="24"/>
        </w:numPr>
        <w:tabs>
          <w:tab w:val="clear" w:pos="720"/>
        </w:tabs>
        <w:autoSpaceDE w:val="0"/>
        <w:autoSpaceDN w:val="0"/>
        <w:adjustRightInd w:val="0"/>
        <w:spacing w:line="360" w:lineRule="auto"/>
        <w:ind w:left="0" w:firstLine="0"/>
        <w:jc w:val="left"/>
        <w:rPr>
          <w:rFonts w:cs="Calibri"/>
        </w:rPr>
      </w:pPr>
      <w:r w:rsidRPr="007E7E5F">
        <w:rPr>
          <w:rFonts w:cs="Calibri"/>
        </w:rPr>
        <w:t xml:space="preserve">Leur </w:t>
      </w:r>
      <w:r w:rsidRPr="007E7E5F">
        <w:rPr>
          <w:rFonts w:cs="Calibri"/>
          <w:b/>
          <w:bCs/>
        </w:rPr>
        <w:t>dimension innovante</w:t>
      </w:r>
    </w:p>
    <w:p w:rsidR="004A5987" w:rsidRDefault="004A5987" w:rsidP="00185EAF">
      <w:pPr>
        <w:spacing w:line="360" w:lineRule="auto"/>
        <w:rPr>
          <w:rFonts w:cs="Calibri"/>
          <w:sz w:val="16"/>
          <w:szCs w:val="16"/>
        </w:rPr>
      </w:pPr>
    </w:p>
    <w:p w:rsidR="008D29C3" w:rsidRDefault="008D29C3" w:rsidP="00185EAF">
      <w:pPr>
        <w:spacing w:line="360" w:lineRule="auto"/>
        <w:rPr>
          <w:rFonts w:cs="Calibri"/>
          <w:sz w:val="16"/>
          <w:szCs w:val="16"/>
        </w:rPr>
      </w:pPr>
    </w:p>
    <w:p w:rsidR="008D29C3" w:rsidRDefault="008D29C3" w:rsidP="00185EAF">
      <w:pPr>
        <w:spacing w:line="360" w:lineRule="auto"/>
        <w:rPr>
          <w:rFonts w:cs="Calibri"/>
          <w:sz w:val="16"/>
          <w:szCs w:val="16"/>
        </w:rPr>
      </w:pPr>
    </w:p>
    <w:p w:rsidR="008D29C3" w:rsidRDefault="008D29C3" w:rsidP="00185EAF">
      <w:pPr>
        <w:spacing w:line="360" w:lineRule="auto"/>
        <w:rPr>
          <w:rFonts w:cs="Calibri"/>
          <w:sz w:val="16"/>
          <w:szCs w:val="16"/>
        </w:rPr>
      </w:pPr>
    </w:p>
    <w:p w:rsidR="008D29C3" w:rsidRDefault="008D29C3" w:rsidP="00185EAF">
      <w:pPr>
        <w:spacing w:line="360" w:lineRule="auto"/>
        <w:rPr>
          <w:rFonts w:cs="Calibri"/>
          <w:sz w:val="16"/>
          <w:szCs w:val="16"/>
        </w:rPr>
      </w:pPr>
    </w:p>
    <w:p w:rsidR="004A5987" w:rsidRDefault="004A5987" w:rsidP="00185EAF">
      <w:pPr>
        <w:spacing w:line="360" w:lineRule="auto"/>
        <w:rPr>
          <w:rFonts w:cs="Calibri"/>
          <w:sz w:val="16"/>
          <w:szCs w:val="16"/>
        </w:rPr>
      </w:pPr>
    </w:p>
    <w:p w:rsidR="004A5987" w:rsidRDefault="004A5987" w:rsidP="00185EAF">
      <w:pPr>
        <w:spacing w:line="360" w:lineRule="auto"/>
        <w:rPr>
          <w:rFonts w:cs="Calibri"/>
          <w:sz w:val="16"/>
          <w:szCs w:val="16"/>
        </w:rPr>
      </w:pPr>
    </w:p>
    <w:p w:rsidR="004A5987" w:rsidRDefault="004A5987" w:rsidP="00185EAF">
      <w:pPr>
        <w:spacing w:line="360" w:lineRule="auto"/>
        <w:rPr>
          <w:rFonts w:cs="Calibri"/>
          <w:sz w:val="16"/>
          <w:szCs w:val="16"/>
        </w:rPr>
      </w:pPr>
    </w:p>
    <w:p w:rsidR="004A5987" w:rsidRDefault="004A5987" w:rsidP="00185EAF">
      <w:pPr>
        <w:spacing w:line="360" w:lineRule="auto"/>
        <w:rPr>
          <w:rFonts w:cs="Calibri"/>
          <w:sz w:val="16"/>
          <w:szCs w:val="16"/>
        </w:rPr>
      </w:pPr>
    </w:p>
    <w:p w:rsidR="004A5987" w:rsidRDefault="004A5987" w:rsidP="00185EAF">
      <w:pPr>
        <w:spacing w:line="360" w:lineRule="auto"/>
        <w:rPr>
          <w:rFonts w:cs="Calibri"/>
          <w:sz w:val="16"/>
          <w:szCs w:val="16"/>
        </w:rPr>
      </w:pPr>
    </w:p>
    <w:p w:rsidR="004A5987" w:rsidRDefault="004A5987" w:rsidP="00185EAF">
      <w:pPr>
        <w:spacing w:line="360" w:lineRule="auto"/>
        <w:rPr>
          <w:rFonts w:cs="Calibri"/>
          <w:sz w:val="16"/>
          <w:szCs w:val="16"/>
        </w:rPr>
      </w:pPr>
    </w:p>
    <w:p w:rsidR="004A5987" w:rsidRDefault="004A5987" w:rsidP="00185EAF">
      <w:pPr>
        <w:spacing w:line="360" w:lineRule="auto"/>
        <w:rPr>
          <w:rFonts w:cs="Calibri"/>
          <w:sz w:val="16"/>
          <w:szCs w:val="16"/>
        </w:rPr>
      </w:pPr>
    </w:p>
    <w:p w:rsidR="00E44121" w:rsidRPr="007E7E5F" w:rsidRDefault="00E44121" w:rsidP="00185EAF">
      <w:pPr>
        <w:spacing w:line="360" w:lineRule="auto"/>
        <w:rPr>
          <w:rFonts w:cs="Calibri"/>
          <w:sz w:val="16"/>
          <w:szCs w:val="16"/>
        </w:rPr>
      </w:pPr>
      <w:r w:rsidRPr="007E7E5F">
        <w:rPr>
          <w:rFonts w:cs="Calibri"/>
          <w:sz w:val="16"/>
          <w:szCs w:val="16"/>
        </w:rPr>
        <w:lastRenderedPageBreak/>
        <w:t xml:space="preserve">Il conviendra de détailler lors de la saisie de la demande de concours dans «Ma Démarche FSE» la contribution du projet aux objectifs stratégiques de l’Union européenne : </w:t>
      </w:r>
    </w:p>
    <w:p w:rsidR="00E44121" w:rsidRPr="007E7E5F" w:rsidRDefault="00E44121" w:rsidP="00185EAF">
      <w:pPr>
        <w:pStyle w:val="ParaAttribute24"/>
        <w:wordWrap/>
        <w:spacing w:line="360" w:lineRule="auto"/>
        <w:rPr>
          <w:rFonts w:eastAsia="Times New Roman" w:cs="Calibri"/>
          <w:sz w:val="8"/>
          <w:szCs w:val="8"/>
        </w:rPr>
      </w:pPr>
    </w:p>
    <w:p w:rsidR="00E44121" w:rsidRPr="007E7E5F" w:rsidRDefault="00D95C0D" w:rsidP="00185EAF">
      <w:pPr>
        <w:pStyle w:val="ParaAttribute24"/>
        <w:wordWrap/>
        <w:spacing w:line="360" w:lineRule="auto"/>
        <w:rPr>
          <w:rStyle w:val="CharAttribute63"/>
          <w:rFonts w:ascii="Calibri" w:hAnsi="Calibri" w:cs="Calibri"/>
          <w:szCs w:val="2"/>
        </w:rPr>
      </w:pPr>
      <w:r w:rsidRPr="007E7E5F">
        <w:rPr>
          <w:rFonts w:cs="Calibri"/>
          <w:noProof/>
        </w:rPr>
        <mc:AlternateContent>
          <mc:Choice Requires="wps">
            <w:drawing>
              <wp:anchor distT="0" distB="0" distL="114300" distR="114300" simplePos="0" relativeHeight="251658240" behindDoc="0" locked="0" layoutInCell="1" allowOverlap="1" wp14:anchorId="66C3E5B6" wp14:editId="0450614B">
                <wp:simplePos x="0" y="0"/>
                <wp:positionH relativeFrom="column">
                  <wp:posOffset>685800</wp:posOffset>
                </wp:positionH>
                <wp:positionV relativeFrom="paragraph">
                  <wp:posOffset>1811020</wp:posOffset>
                </wp:positionV>
                <wp:extent cx="228600" cy="2286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4pt;margin-top:142.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" path="m55127,107471l109248,51515r61852,59824l232951,51515r54121,55956l227086,165490r59986,58018l232951,279464,171100,219640r-61852,59824l55127,223508r59986,-58018l55127,107471xe" fillcolor="#4f81bd" strokecolor="#243f60" strokeweight="2pt">
                <v:path o:connecttype="custom" o:connectlocs="36827,74228;72981,35580;114300,76899;155619,35580;191773,74228;151701,114300;191773,154372;155619,193020;114300,151701;72981,193020;36827,154372;76899,114300;36827,74228" o:connectangles="0,0,0,0,0,0,0,0,0,0,0,0,0"/>
              </v:shape>
            </w:pict>
          </mc:Fallback>
        </mc:AlternateContent>
      </w:r>
      <w:r w:rsidR="00E44121" w:rsidRPr="007E7E5F">
        <w:rPr>
          <w:rStyle w:val="CharAttribute63"/>
          <w:rFonts w:ascii="Calibri" w:hAnsi="Calibri" w:cs="Calibri"/>
          <w:szCs w:val="2"/>
        </w:rPr>
        <w:t xml:space="preserve"> </w:t>
      </w:r>
      <w:r w:rsidRPr="007E7E5F">
        <w:rPr>
          <w:rFonts w:cs="Calibri"/>
          <w:noProof/>
        </w:rPr>
        <w:drawing>
          <wp:inline distT="0" distB="0" distL="0" distR="0" wp14:anchorId="1AB13C7C" wp14:editId="1C6A2A67">
            <wp:extent cx="5495925" cy="3037534"/>
            <wp:effectExtent l="0" t="0" r="0" b="0"/>
            <wp:docPr id="7" name="Image 7"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2689" cy="3041272"/>
                    </a:xfrm>
                    <a:prstGeom prst="rect">
                      <a:avLst/>
                    </a:prstGeom>
                    <a:noFill/>
                    <a:ln>
                      <a:noFill/>
                    </a:ln>
                  </pic:spPr>
                </pic:pic>
              </a:graphicData>
            </a:graphic>
          </wp:inline>
        </w:drawing>
      </w:r>
    </w:p>
    <w:p w:rsidR="00F178CA" w:rsidRPr="003A3482" w:rsidRDefault="00F178CA" w:rsidP="00185EAF">
      <w:pPr>
        <w:pStyle w:val="ParaAttribute24"/>
        <w:wordWrap/>
        <w:spacing w:line="360" w:lineRule="auto"/>
        <w:rPr>
          <w:rFonts w:eastAsia="Times New Roman" w:cs="Calibri"/>
          <w:sz w:val="16"/>
        </w:rPr>
      </w:pPr>
    </w:p>
    <w:p w:rsidR="00E44121" w:rsidRPr="007E7E5F" w:rsidRDefault="00E44121" w:rsidP="00185EAF">
      <w:pPr>
        <w:pStyle w:val="ParaAttribute15"/>
        <w:wordWrap/>
        <w:spacing w:line="360" w:lineRule="auto"/>
        <w:outlineLvl w:val="1"/>
        <w:rPr>
          <w:rFonts w:cs="Calibri"/>
          <w:sz w:val="28"/>
          <w:szCs w:val="28"/>
        </w:rPr>
      </w:pPr>
      <w:bookmarkStart w:id="21" w:name="_Toc428287415"/>
      <w:bookmarkStart w:id="22" w:name="_Toc474766408"/>
      <w:r w:rsidRPr="007E7E5F">
        <w:rPr>
          <w:rStyle w:val="CharAttribute29"/>
          <w:rFonts w:ascii="Calibri" w:eastAsia="Batang" w:hAnsi="Calibri" w:cs="Calibri"/>
          <w:szCs w:val="28"/>
        </w:rPr>
        <w:t xml:space="preserve">III </w:t>
      </w:r>
      <w:r w:rsidRPr="007E7E5F">
        <w:rPr>
          <w:rStyle w:val="CharAttribute64"/>
          <w:rFonts w:ascii="Calibri" w:eastAsia="Batang" w:hAnsi="Calibri" w:cs="Calibri"/>
          <w:caps/>
          <w:szCs w:val="28"/>
        </w:rPr>
        <w:t>MISE EN œUVRE OPéRATIONNELLE</w:t>
      </w:r>
      <w:bookmarkEnd w:id="21"/>
      <w:bookmarkEnd w:id="22"/>
    </w:p>
    <w:p w:rsidR="00E44121" w:rsidRPr="007E7E5F" w:rsidRDefault="00E44121" w:rsidP="00185EAF">
      <w:pPr>
        <w:pStyle w:val="ParaAttribute25"/>
        <w:wordWrap/>
        <w:spacing w:line="360" w:lineRule="auto"/>
        <w:outlineLvl w:val="1"/>
        <w:rPr>
          <w:rFonts w:cs="Calibri"/>
          <w:sz w:val="26"/>
          <w:szCs w:val="26"/>
        </w:rPr>
      </w:pPr>
      <w:bookmarkStart w:id="23" w:name="_Toc428287416"/>
      <w:bookmarkStart w:id="24" w:name="_Toc474766409"/>
      <w:r w:rsidRPr="007E7E5F">
        <w:rPr>
          <w:rStyle w:val="CharAttribute41"/>
          <w:rFonts w:ascii="Calibri" w:eastAsia="Batang" w:hAnsi="Calibri" w:cs="Calibri"/>
          <w:szCs w:val="26"/>
        </w:rPr>
        <w:t>Pilotage de l’opération</w:t>
      </w:r>
      <w:bookmarkEnd w:id="23"/>
      <w:bookmarkEnd w:id="24"/>
    </w:p>
    <w:p w:rsidR="00E44121" w:rsidRPr="001B47A4" w:rsidRDefault="00E44121" w:rsidP="00185EAF">
      <w:pPr>
        <w:pStyle w:val="ParaAttribute31"/>
        <w:wordWrap/>
        <w:spacing w:line="360" w:lineRule="auto"/>
        <w:rPr>
          <w:rFonts w:eastAsia="Times New Roman" w:cs="Calibri"/>
          <w:sz w:val="12"/>
        </w:rPr>
      </w:pPr>
    </w:p>
    <w:p w:rsidR="00E44121" w:rsidRPr="007E7E5F" w:rsidRDefault="00E44121" w:rsidP="00185EAF">
      <w:pPr>
        <w:spacing w:line="360" w:lineRule="auto"/>
        <w:rPr>
          <w:rFonts w:cs="Calibri"/>
        </w:rPr>
      </w:pPr>
      <w:r w:rsidRPr="007E7E5F">
        <w:rPr>
          <w:rFonts w:cs="Calibri"/>
        </w:rPr>
        <w:t>Les candidats sélectionnés devront :</w:t>
      </w:r>
    </w:p>
    <w:p w:rsidR="00296EAD" w:rsidRPr="007E7E5F" w:rsidRDefault="00296EAD" w:rsidP="00296EAD">
      <w:pPr>
        <w:spacing w:line="360" w:lineRule="auto"/>
        <w:rPr>
          <w:rFonts w:cs="Calibri"/>
        </w:rPr>
      </w:pPr>
      <w:r w:rsidRPr="007E7E5F">
        <w:rPr>
          <w:rFonts w:cs="Calibri"/>
        </w:rPr>
        <w:t xml:space="preserve">- </w:t>
      </w:r>
      <w:r w:rsidR="00047408">
        <w:rPr>
          <w:rFonts w:cs="Calibri"/>
        </w:rPr>
        <w:t>S</w:t>
      </w:r>
      <w:r w:rsidRPr="007E7E5F">
        <w:rPr>
          <w:rFonts w:cs="Calibri"/>
        </w:rPr>
        <w:t xml:space="preserve">tructurer et articuler les composantes du réseau de l’économie  sociale solidaire </w:t>
      </w:r>
    </w:p>
    <w:p w:rsidR="00E44121" w:rsidRPr="007E7E5F" w:rsidRDefault="00296EAD" w:rsidP="00185EAF">
      <w:pPr>
        <w:spacing w:line="360" w:lineRule="auto"/>
        <w:rPr>
          <w:rFonts w:cs="Calibri"/>
        </w:rPr>
      </w:pPr>
      <w:r w:rsidRPr="007E7E5F">
        <w:rPr>
          <w:rFonts w:cs="Calibri"/>
        </w:rPr>
        <w:t>-</w:t>
      </w:r>
      <w:r w:rsidR="00047408">
        <w:rPr>
          <w:rFonts w:cs="Calibri"/>
        </w:rPr>
        <w:t xml:space="preserve"> </w:t>
      </w:r>
      <w:r w:rsidR="00E44121" w:rsidRPr="007E7E5F">
        <w:rPr>
          <w:rFonts w:cs="Calibri"/>
        </w:rPr>
        <w:t xml:space="preserve">Communiquer, en tant que de besoin, sur le suivi de l’opération : </w:t>
      </w:r>
    </w:p>
    <w:p w:rsidR="00E44121" w:rsidRPr="007E7E5F" w:rsidRDefault="00E44121" w:rsidP="00185EAF">
      <w:pPr>
        <w:spacing w:line="360" w:lineRule="auto"/>
        <w:rPr>
          <w:rFonts w:cs="Calibri"/>
        </w:rPr>
      </w:pPr>
      <w:r w:rsidRPr="007E7E5F">
        <w:rPr>
          <w:rFonts w:cs="Calibri"/>
        </w:rPr>
        <w:t>* mesure d’impact des dispositifs mis en place (nombre d’actions coordonnées, communication…) en comp</w:t>
      </w:r>
      <w:r w:rsidRPr="007E7E5F">
        <w:rPr>
          <w:rFonts w:cs="Calibri"/>
        </w:rPr>
        <w:t>a</w:t>
      </w:r>
      <w:r w:rsidRPr="007E7E5F">
        <w:rPr>
          <w:rFonts w:cs="Calibri"/>
        </w:rPr>
        <w:t>raison avec les résultats n-1,  le cas échéant</w:t>
      </w:r>
      <w:r w:rsidR="004A5987">
        <w:rPr>
          <w:rFonts w:cs="Calibri"/>
        </w:rPr>
        <w:t>.</w:t>
      </w:r>
    </w:p>
    <w:p w:rsidR="00A41E9A" w:rsidRPr="007E7E5F" w:rsidRDefault="00A41E9A" w:rsidP="00185EAF">
      <w:pPr>
        <w:spacing w:line="360" w:lineRule="auto"/>
        <w:rPr>
          <w:rFonts w:cs="Calibri"/>
        </w:rPr>
      </w:pPr>
    </w:p>
    <w:p w:rsidR="00E44121" w:rsidRDefault="00E44121" w:rsidP="00185EAF">
      <w:pPr>
        <w:pStyle w:val="ParaAttribute40"/>
        <w:wordWrap/>
        <w:spacing w:line="360" w:lineRule="auto"/>
        <w:outlineLvl w:val="1"/>
        <w:rPr>
          <w:rStyle w:val="CharAttribute41"/>
          <w:rFonts w:ascii="Calibri" w:eastAsia="Batang" w:hAnsi="Calibri" w:cs="Calibri"/>
          <w:szCs w:val="26"/>
        </w:rPr>
      </w:pPr>
      <w:bookmarkStart w:id="25" w:name="_Toc428287417"/>
      <w:bookmarkStart w:id="26" w:name="_Toc474766410"/>
      <w:r w:rsidRPr="007E7E5F">
        <w:rPr>
          <w:rStyle w:val="CharAttribute41"/>
          <w:rFonts w:ascii="Calibri" w:eastAsia="Batang" w:hAnsi="Calibri" w:cs="Calibri"/>
          <w:szCs w:val="26"/>
        </w:rPr>
        <w:t>Plan de financement</w:t>
      </w:r>
      <w:bookmarkEnd w:id="25"/>
      <w:bookmarkEnd w:id="26"/>
      <w:r w:rsidRPr="007E7E5F">
        <w:rPr>
          <w:rStyle w:val="CharAttribute41"/>
          <w:rFonts w:ascii="Calibri" w:eastAsia="Batang" w:hAnsi="Calibri" w:cs="Calibri"/>
          <w:szCs w:val="26"/>
        </w:rPr>
        <w:t xml:space="preserve"> </w:t>
      </w:r>
    </w:p>
    <w:p w:rsidR="00E44121" w:rsidRPr="007E7E5F" w:rsidRDefault="00E44121" w:rsidP="00185EAF">
      <w:pPr>
        <w:pStyle w:val="ParaAttribute31"/>
        <w:wordWrap/>
        <w:spacing w:line="360" w:lineRule="auto"/>
        <w:rPr>
          <w:rFonts w:eastAsia="Times New Roman" w:cs="Calibri"/>
          <w:sz w:val="4"/>
          <w:szCs w:val="14"/>
        </w:rPr>
      </w:pPr>
    </w:p>
    <w:p w:rsidR="00E44121" w:rsidRPr="007E7E5F" w:rsidRDefault="00E44121" w:rsidP="00185EAF">
      <w:pPr>
        <w:pStyle w:val="ParaAttribute40"/>
        <w:wordWrap/>
        <w:spacing w:line="360" w:lineRule="auto"/>
        <w:outlineLvl w:val="2"/>
        <w:rPr>
          <w:rFonts w:cs="Calibri"/>
        </w:rPr>
      </w:pPr>
      <w:bookmarkStart w:id="27" w:name="_Toc474766411"/>
      <w:r w:rsidRPr="007E7E5F">
        <w:rPr>
          <w:rStyle w:val="CharAttribute66"/>
          <w:rFonts w:ascii="Calibri" w:eastAsia="Batang" w:hAnsi="Calibri" w:cs="Calibri"/>
        </w:rPr>
        <w:t>Dépenses prévisionnelles</w:t>
      </w:r>
      <w:bookmarkEnd w:id="27"/>
    </w:p>
    <w:p w:rsidR="00E44121" w:rsidRPr="007E7E5F" w:rsidRDefault="00E44121" w:rsidP="00185EAF">
      <w:pPr>
        <w:spacing w:line="360" w:lineRule="auto"/>
        <w:rPr>
          <w:rFonts w:cs="Calibri"/>
        </w:rPr>
      </w:pPr>
      <w:r w:rsidRPr="007E7E5F">
        <w:rPr>
          <w:rFonts w:cs="Calibri"/>
        </w:rPr>
        <w:t xml:space="preserve">Seules les dépenses éligibles devront être présentées dans le plan de financement prévisionnel. </w:t>
      </w:r>
    </w:p>
    <w:p w:rsidR="00E44121" w:rsidRDefault="00E44121" w:rsidP="00185EAF">
      <w:pPr>
        <w:spacing w:line="360" w:lineRule="auto"/>
        <w:rPr>
          <w:rFonts w:cs="Calibri"/>
        </w:rPr>
      </w:pPr>
      <w:r w:rsidRPr="007E7E5F">
        <w:rPr>
          <w:rFonts w:cs="Calibri"/>
        </w:rPr>
        <w:t>Elles se basent sur le décret fixant les règles nationales d’éligibilité des dépenses dans le cadre des pr</w:t>
      </w:r>
      <w:r w:rsidRPr="007E7E5F">
        <w:rPr>
          <w:rFonts w:cs="Calibri"/>
        </w:rPr>
        <w:t>o</w:t>
      </w:r>
      <w:r w:rsidRPr="007E7E5F">
        <w:rPr>
          <w:rFonts w:cs="Calibri"/>
        </w:rPr>
        <w:t>grammes cofinancés par les fonds européens pour la période 2014-2020 (à ce jour : texte à paraître).</w:t>
      </w:r>
    </w:p>
    <w:p w:rsidR="00DD5424" w:rsidRPr="003A3482" w:rsidRDefault="00DD5424" w:rsidP="00185EAF">
      <w:pPr>
        <w:spacing w:line="360" w:lineRule="auto"/>
        <w:rPr>
          <w:rFonts w:cs="Calibri"/>
          <w:sz w:val="16"/>
        </w:rPr>
      </w:pPr>
    </w:p>
    <w:p w:rsidR="00E44121" w:rsidRPr="007E7E5F" w:rsidRDefault="00E44121" w:rsidP="00185EAF">
      <w:pPr>
        <w:spacing w:line="360" w:lineRule="auto"/>
        <w:rPr>
          <w:rFonts w:cs="Calibri"/>
        </w:rPr>
      </w:pPr>
      <w:r w:rsidRPr="007E7E5F">
        <w:rPr>
          <w:rFonts w:cs="Calibri"/>
          <w:b/>
        </w:rPr>
        <w:t>Principes généraux d’éligibilité</w:t>
      </w:r>
      <w:r w:rsidRPr="007E7E5F">
        <w:rPr>
          <w:rFonts w:cs="Calibri"/>
        </w:rPr>
        <w:t xml:space="preserve"> : </w:t>
      </w:r>
    </w:p>
    <w:p w:rsidR="00E44121" w:rsidRPr="007E7E5F" w:rsidRDefault="00E44121" w:rsidP="00185EAF">
      <w:pPr>
        <w:spacing w:line="360" w:lineRule="auto"/>
        <w:rPr>
          <w:rFonts w:cs="Calibri"/>
        </w:rPr>
      </w:pPr>
      <w:r w:rsidRPr="007E7E5F">
        <w:rPr>
          <w:rFonts w:cs="Calibri"/>
        </w:rPr>
        <w:t>Les dépenses sont éligibles si :</w:t>
      </w:r>
    </w:p>
    <w:p w:rsidR="00E44121" w:rsidRPr="007E7E5F" w:rsidRDefault="00E44121" w:rsidP="00185EAF">
      <w:pPr>
        <w:spacing w:line="360" w:lineRule="auto"/>
        <w:ind w:left="284" w:hanging="142"/>
        <w:rPr>
          <w:rFonts w:cs="Calibri"/>
        </w:rPr>
      </w:pPr>
      <w:r w:rsidRPr="007E7E5F">
        <w:rPr>
          <w:rFonts w:cs="Calibri"/>
        </w:rPr>
        <w:t>- elles sont conformes aux règles d’éligibilité fixées par le cadre communautaire,</w:t>
      </w:r>
    </w:p>
    <w:p w:rsidR="00E44121" w:rsidRPr="007E7E5F" w:rsidRDefault="00E44121" w:rsidP="00185EAF">
      <w:pPr>
        <w:spacing w:line="360" w:lineRule="auto"/>
        <w:ind w:left="284" w:hanging="142"/>
        <w:rPr>
          <w:rFonts w:cs="Calibri"/>
        </w:rPr>
      </w:pPr>
      <w:r w:rsidRPr="007E7E5F">
        <w:rPr>
          <w:rFonts w:cs="Calibri"/>
        </w:rPr>
        <w:t>- elles sont liées et nécessaires à la réalisation de l’opération sélectionnée et sont supportées comptabl</w:t>
      </w:r>
      <w:r w:rsidRPr="007E7E5F">
        <w:rPr>
          <w:rFonts w:cs="Calibri"/>
        </w:rPr>
        <w:t>e</w:t>
      </w:r>
      <w:r w:rsidRPr="007E7E5F">
        <w:rPr>
          <w:rFonts w:cs="Calibri"/>
        </w:rPr>
        <w:t>ment par le bénéficiaire,</w:t>
      </w:r>
    </w:p>
    <w:p w:rsidR="00E44121" w:rsidRPr="007E7E5F" w:rsidRDefault="00E44121" w:rsidP="00185EAF">
      <w:pPr>
        <w:spacing w:line="360" w:lineRule="auto"/>
        <w:ind w:left="284" w:hanging="142"/>
        <w:rPr>
          <w:rFonts w:cs="Calibri"/>
        </w:rPr>
      </w:pPr>
      <w:r w:rsidRPr="007E7E5F">
        <w:rPr>
          <w:rFonts w:cs="Calibri"/>
        </w:rPr>
        <w:lastRenderedPageBreak/>
        <w:t>- l’opération n’est pas matériellement achevée ou totalement mise en œuvre à la date de dépôt du dossier de demande d’aide,</w:t>
      </w:r>
    </w:p>
    <w:p w:rsidR="00E44121" w:rsidRDefault="00E44121" w:rsidP="00185EAF">
      <w:pPr>
        <w:spacing w:line="360" w:lineRule="auto"/>
        <w:ind w:left="284" w:hanging="142"/>
        <w:rPr>
          <w:rFonts w:cs="Calibri"/>
        </w:rPr>
      </w:pPr>
      <w:r w:rsidRPr="007E7E5F">
        <w:rPr>
          <w:rFonts w:cs="Calibri"/>
        </w:rPr>
        <w:t>- le bénéficiaire n’a pas présenté les mêmes dépenses au titre d’un même fonds ou d’un autre programme européen.</w:t>
      </w:r>
    </w:p>
    <w:p w:rsidR="00DD5424" w:rsidRPr="003A3482" w:rsidRDefault="00DD5424" w:rsidP="00185EAF">
      <w:pPr>
        <w:spacing w:line="360" w:lineRule="auto"/>
        <w:ind w:left="284" w:hanging="142"/>
        <w:rPr>
          <w:rFonts w:cs="Calibri"/>
          <w:sz w:val="16"/>
        </w:rPr>
      </w:pPr>
    </w:p>
    <w:p w:rsidR="00E44121" w:rsidRPr="007E7E5F" w:rsidRDefault="00E44121" w:rsidP="00185EAF">
      <w:pPr>
        <w:spacing w:line="360" w:lineRule="auto"/>
        <w:ind w:left="284" w:hanging="142"/>
        <w:rPr>
          <w:rFonts w:cs="Calibri"/>
          <w:sz w:val="4"/>
          <w:szCs w:val="14"/>
        </w:rPr>
      </w:pPr>
    </w:p>
    <w:p w:rsidR="00E44121" w:rsidRPr="007E7E5F" w:rsidRDefault="00E44121" w:rsidP="00185EAF">
      <w:pPr>
        <w:spacing w:line="360" w:lineRule="auto"/>
        <w:rPr>
          <w:rFonts w:cs="Calibri"/>
          <w:b/>
        </w:rPr>
      </w:pPr>
      <w:r w:rsidRPr="007E7E5F">
        <w:rPr>
          <w:rFonts w:cs="Calibri"/>
          <w:b/>
        </w:rPr>
        <w:t>Principes d’éligibilité spécifiques au FSE :</w:t>
      </w:r>
    </w:p>
    <w:p w:rsidR="00E44121" w:rsidRPr="007E7E5F" w:rsidRDefault="00E44121" w:rsidP="00185EAF">
      <w:pPr>
        <w:spacing w:line="360" w:lineRule="auto"/>
        <w:rPr>
          <w:rFonts w:cs="Calibri"/>
        </w:rPr>
      </w:pPr>
      <w:r w:rsidRPr="007E7E5F">
        <w:rPr>
          <w:rFonts w:cs="Calibri"/>
        </w:rP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E44121" w:rsidRPr="007E7E5F" w:rsidRDefault="00E44121" w:rsidP="00F178CA">
      <w:pPr>
        <w:spacing w:line="360" w:lineRule="auto"/>
        <w:ind w:left="284" w:hanging="284"/>
        <w:rPr>
          <w:rFonts w:cs="Calibri"/>
        </w:rPr>
      </w:pPr>
      <w:r w:rsidRPr="007E7E5F">
        <w:rPr>
          <w:rFonts w:cs="Calibri"/>
        </w:rPr>
        <w:t>-  15 % maximum appliqué aux dépenses directes de personnel pour calculer un forfait de coûts indirects,</w:t>
      </w:r>
    </w:p>
    <w:p w:rsidR="00E44121" w:rsidRPr="007E7E5F" w:rsidRDefault="00E44121" w:rsidP="00F178CA">
      <w:pPr>
        <w:spacing w:line="360" w:lineRule="auto"/>
        <w:ind w:left="284" w:hanging="284"/>
        <w:rPr>
          <w:rFonts w:cs="Calibri"/>
        </w:rPr>
      </w:pPr>
      <w:r w:rsidRPr="007E7E5F">
        <w:rPr>
          <w:rFonts w:cs="Calibri"/>
        </w:rPr>
        <w:t>- 40 % maximum appliqué aux dépenses directes de personnel pour calculer un forfait correspondant aux autres coûts de l’opération</w:t>
      </w:r>
    </w:p>
    <w:p w:rsidR="00E44121" w:rsidRPr="007E7E5F" w:rsidRDefault="00E44121" w:rsidP="00185EAF">
      <w:pPr>
        <w:spacing w:line="360" w:lineRule="auto"/>
        <w:rPr>
          <w:rFonts w:cs="Calibri"/>
          <w:sz w:val="8"/>
          <w:szCs w:val="14"/>
        </w:rPr>
      </w:pPr>
    </w:p>
    <w:p w:rsidR="00E44121" w:rsidRPr="007E7E5F" w:rsidRDefault="00E44121" w:rsidP="00185EAF">
      <w:pPr>
        <w:spacing w:line="360" w:lineRule="auto"/>
        <w:rPr>
          <w:rFonts w:cs="Calibri"/>
        </w:rPr>
      </w:pPr>
      <w:r w:rsidRPr="007E7E5F">
        <w:rPr>
          <w:rFonts w:cs="Calibri"/>
        </w:rP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E44121" w:rsidRPr="007E7E5F" w:rsidRDefault="00E44121" w:rsidP="00185EAF">
      <w:pPr>
        <w:pStyle w:val="ParaAttribute31"/>
        <w:wordWrap/>
        <w:spacing w:line="360" w:lineRule="auto"/>
        <w:rPr>
          <w:rFonts w:eastAsia="Times New Roman" w:cs="Calibri"/>
          <w:sz w:val="8"/>
          <w:szCs w:val="8"/>
        </w:rPr>
      </w:pPr>
    </w:p>
    <w:p w:rsidR="00E44121" w:rsidRDefault="00E44121" w:rsidP="00185EAF">
      <w:pPr>
        <w:pStyle w:val="ParaAttribute31"/>
        <w:wordWrap/>
        <w:spacing w:line="360" w:lineRule="auto"/>
        <w:rPr>
          <w:rStyle w:val="CharAttribute37"/>
          <w:rFonts w:cs="Calibri"/>
        </w:rPr>
      </w:pPr>
      <w:r w:rsidRPr="007E7E5F">
        <w:rPr>
          <w:rStyle w:val="CharAttribute37"/>
          <w:rFonts w:cs="Calibri"/>
        </w:rPr>
        <w:t xml:space="preserve">L’application du type de taux forfaitaires sera appréciée par le service instructeur. </w:t>
      </w:r>
    </w:p>
    <w:p w:rsidR="00DD5424" w:rsidRPr="007E7E5F" w:rsidRDefault="00DD5424" w:rsidP="00185EAF">
      <w:pPr>
        <w:pStyle w:val="ParaAttribute31"/>
        <w:wordWrap/>
        <w:spacing w:line="360" w:lineRule="auto"/>
        <w:rPr>
          <w:rFonts w:eastAsia="Times New Roman" w:cs="Calibri"/>
        </w:rPr>
      </w:pPr>
    </w:p>
    <w:p w:rsidR="00E44121" w:rsidRPr="007E7E5F" w:rsidRDefault="00E44121" w:rsidP="00185EAF">
      <w:pPr>
        <w:pStyle w:val="ParaAttribute31"/>
        <w:wordWrap/>
        <w:spacing w:line="360" w:lineRule="auto"/>
        <w:rPr>
          <w:rFonts w:eastAsia="Times New Roman" w:cs="Calibri"/>
          <w:b/>
          <w:sz w:val="6"/>
        </w:rPr>
      </w:pPr>
    </w:p>
    <w:p w:rsidR="00E44121" w:rsidRPr="007E7E5F" w:rsidRDefault="00E44121" w:rsidP="00185EAF">
      <w:pPr>
        <w:pStyle w:val="ParaAttribute40"/>
        <w:wordWrap/>
        <w:spacing w:line="360" w:lineRule="auto"/>
        <w:outlineLvl w:val="2"/>
        <w:rPr>
          <w:rFonts w:cs="Calibri"/>
        </w:rPr>
      </w:pPr>
      <w:r w:rsidRPr="007E7E5F">
        <w:rPr>
          <w:rStyle w:val="CharAttribute66"/>
          <w:rFonts w:ascii="Calibri" w:eastAsia="Batang" w:hAnsi="Calibri" w:cs="Calibri"/>
        </w:rPr>
        <w:t xml:space="preserve"> </w:t>
      </w:r>
      <w:bookmarkStart w:id="28" w:name="_Toc474766412"/>
      <w:r w:rsidRPr="007E7E5F">
        <w:rPr>
          <w:rStyle w:val="CharAttribute66"/>
          <w:rFonts w:ascii="Calibri" w:eastAsia="Batang" w:hAnsi="Calibri" w:cs="Calibri"/>
        </w:rPr>
        <w:t>Ressources prévisionnelles</w:t>
      </w:r>
      <w:bookmarkEnd w:id="28"/>
    </w:p>
    <w:p w:rsidR="00E44121" w:rsidRPr="003A3482" w:rsidRDefault="00E44121" w:rsidP="00185EAF">
      <w:pPr>
        <w:pStyle w:val="ParaAttribute31"/>
        <w:wordWrap/>
        <w:spacing w:line="360" w:lineRule="auto"/>
        <w:rPr>
          <w:rFonts w:eastAsia="Times New Roman" w:cs="Calibri"/>
          <w:sz w:val="16"/>
          <w:szCs w:val="8"/>
        </w:rPr>
      </w:pPr>
    </w:p>
    <w:p w:rsidR="00A63CD8" w:rsidRPr="007E7E5F" w:rsidRDefault="00A63CD8" w:rsidP="00185EAF">
      <w:pPr>
        <w:spacing w:line="360" w:lineRule="auto"/>
        <w:rPr>
          <w:rFonts w:cs="Calibri"/>
          <w:i/>
        </w:rPr>
      </w:pPr>
      <w:r w:rsidRPr="007E7E5F">
        <w:rPr>
          <w:rFonts w:cs="Calibri"/>
          <w:i/>
        </w:rPr>
        <w:t xml:space="preserve">Le montant de la maquette financière de l’objectif spécifique 8 du PO FSE Etat pour la période 2014-2020 est de  5 548 930,00 € </w:t>
      </w:r>
      <w:r w:rsidR="00087B60" w:rsidRPr="007E7E5F">
        <w:rPr>
          <w:rFonts w:cs="Calibri"/>
          <w:i/>
        </w:rPr>
        <w:t xml:space="preserve">en part </w:t>
      </w:r>
      <w:r w:rsidRPr="007E7E5F">
        <w:rPr>
          <w:rFonts w:cs="Calibri"/>
          <w:i/>
        </w:rPr>
        <w:t xml:space="preserve">FSE </w:t>
      </w:r>
    </w:p>
    <w:p w:rsidR="00A63CD8" w:rsidRPr="007E7E5F" w:rsidRDefault="00A63CD8" w:rsidP="00185EAF">
      <w:pPr>
        <w:spacing w:line="360" w:lineRule="auto"/>
        <w:rPr>
          <w:rFonts w:cs="Calibri"/>
        </w:rPr>
      </w:pPr>
      <w:r w:rsidRPr="007E7E5F">
        <w:rPr>
          <w:rFonts w:cs="Calibri"/>
        </w:rPr>
        <w:t>Au titre de l’appel à projet en objet</w:t>
      </w:r>
      <w:r w:rsidR="00087B60" w:rsidRPr="007E7E5F">
        <w:rPr>
          <w:rFonts w:cs="Calibri"/>
        </w:rPr>
        <w:t>,</w:t>
      </w:r>
      <w:r w:rsidRPr="007E7E5F">
        <w:rPr>
          <w:rFonts w:cs="Calibri"/>
        </w:rPr>
        <w:t xml:space="preserve"> le montant FSE à mobiliser</w:t>
      </w:r>
      <w:r w:rsidR="00087B60" w:rsidRPr="007E7E5F">
        <w:rPr>
          <w:rFonts w:cs="Calibri"/>
        </w:rPr>
        <w:t>,</w:t>
      </w:r>
      <w:r w:rsidRPr="007E7E5F">
        <w:rPr>
          <w:rFonts w:cs="Calibri"/>
        </w:rPr>
        <w:t xml:space="preserve"> pour </w:t>
      </w:r>
      <w:r w:rsidR="004A5987" w:rsidRPr="007E7E5F">
        <w:rPr>
          <w:rFonts w:cs="Calibri"/>
        </w:rPr>
        <w:t>cette</w:t>
      </w:r>
      <w:r w:rsidR="004A5987">
        <w:rPr>
          <w:rFonts w:cs="Calibri"/>
        </w:rPr>
        <w:t xml:space="preserve"> deuxième</w:t>
      </w:r>
      <w:r w:rsidRPr="007E7E5F">
        <w:rPr>
          <w:rFonts w:cs="Calibri"/>
        </w:rPr>
        <w:t xml:space="preserve"> vague</w:t>
      </w:r>
      <w:r w:rsidR="00087B60" w:rsidRPr="007E7E5F">
        <w:rPr>
          <w:rFonts w:cs="Calibri"/>
        </w:rPr>
        <w:t>,</w:t>
      </w:r>
      <w:r w:rsidRPr="007E7E5F">
        <w:rPr>
          <w:rFonts w:cs="Calibri"/>
        </w:rPr>
        <w:t xml:space="preserve"> est de </w:t>
      </w:r>
      <w:r w:rsidRPr="003A3482">
        <w:rPr>
          <w:rFonts w:cs="Calibri"/>
          <w:b/>
        </w:rPr>
        <w:t>1 200 000€.</w:t>
      </w:r>
    </w:p>
    <w:p w:rsidR="0086606A" w:rsidRPr="007E7E5F" w:rsidRDefault="003B7BEB" w:rsidP="003D3F0B">
      <w:pPr>
        <w:pStyle w:val="Paragraphedeliste"/>
        <w:numPr>
          <w:ilvl w:val="0"/>
          <w:numId w:val="5"/>
        </w:numPr>
        <w:spacing w:line="360" w:lineRule="auto"/>
        <w:rPr>
          <w:rFonts w:cs="Calibri"/>
        </w:rPr>
      </w:pPr>
      <w:r w:rsidRPr="007E7E5F">
        <w:rPr>
          <w:rFonts w:cs="Calibri"/>
        </w:rPr>
        <w:t>Estimation de l’e</w:t>
      </w:r>
      <w:r w:rsidR="0086606A" w:rsidRPr="007E7E5F">
        <w:rPr>
          <w:rFonts w:cs="Calibri"/>
        </w:rPr>
        <w:t xml:space="preserve">nveloppe destinée à </w:t>
      </w:r>
      <w:r w:rsidR="00CA064A" w:rsidRPr="007E7E5F">
        <w:rPr>
          <w:rFonts w:cs="Calibri"/>
        </w:rPr>
        <w:t>la p</w:t>
      </w:r>
      <w:r w:rsidR="0086606A" w:rsidRPr="007E7E5F">
        <w:rPr>
          <w:rFonts w:cs="Calibri"/>
        </w:rPr>
        <w:t xml:space="preserve">rofessionnalisation : 412 000€ </w:t>
      </w:r>
    </w:p>
    <w:p w:rsidR="0086606A" w:rsidRPr="007E7E5F" w:rsidRDefault="003B7BEB" w:rsidP="003D3F0B">
      <w:pPr>
        <w:pStyle w:val="Paragraphedeliste"/>
        <w:numPr>
          <w:ilvl w:val="0"/>
          <w:numId w:val="5"/>
        </w:numPr>
        <w:spacing w:line="360" w:lineRule="auto"/>
        <w:rPr>
          <w:rFonts w:cs="Calibri"/>
        </w:rPr>
      </w:pPr>
      <w:r w:rsidRPr="007E7E5F">
        <w:rPr>
          <w:rFonts w:cs="Calibri"/>
        </w:rPr>
        <w:t>Estimation de l’enveloppe destinée à la mise en réseau, actions coordonnées…</w:t>
      </w:r>
      <w:r w:rsidR="00CA064A" w:rsidRPr="007E7E5F">
        <w:rPr>
          <w:rFonts w:cs="Calibri"/>
        </w:rPr>
        <w:t xml:space="preserve"> : </w:t>
      </w:r>
      <w:r w:rsidR="0086606A" w:rsidRPr="007E7E5F">
        <w:rPr>
          <w:rFonts w:cs="Calibri"/>
        </w:rPr>
        <w:t>712</w:t>
      </w:r>
      <w:r w:rsidRPr="007E7E5F">
        <w:rPr>
          <w:rFonts w:cs="Calibri"/>
        </w:rPr>
        <w:t xml:space="preserve"> </w:t>
      </w:r>
      <w:r w:rsidR="0086606A" w:rsidRPr="007E7E5F">
        <w:rPr>
          <w:rFonts w:cs="Calibri"/>
        </w:rPr>
        <w:t>000</w:t>
      </w:r>
      <w:r w:rsidR="00CA064A" w:rsidRPr="007E7E5F">
        <w:rPr>
          <w:rFonts w:cs="Calibri"/>
        </w:rPr>
        <w:t>€</w:t>
      </w:r>
    </w:p>
    <w:p w:rsidR="00E44121" w:rsidRDefault="00A63CD8" w:rsidP="00A63CD8">
      <w:pPr>
        <w:spacing w:line="360" w:lineRule="auto"/>
        <w:rPr>
          <w:rFonts w:cs="Calibri"/>
        </w:rPr>
      </w:pPr>
      <w:r w:rsidRPr="007E7E5F">
        <w:rPr>
          <w:rFonts w:cs="Calibri"/>
        </w:rPr>
        <w:t xml:space="preserve">Le taux d’intervention est fixé à </w:t>
      </w:r>
      <w:r w:rsidR="0086606A" w:rsidRPr="003A3482">
        <w:rPr>
          <w:rFonts w:cs="Calibri"/>
          <w:b/>
        </w:rPr>
        <w:t xml:space="preserve">79,80 </w:t>
      </w:r>
      <w:r w:rsidR="00E44121" w:rsidRPr="003A3482">
        <w:rPr>
          <w:rFonts w:cs="Calibri"/>
          <w:b/>
        </w:rPr>
        <w:t xml:space="preserve">% </w:t>
      </w:r>
      <w:r w:rsidRPr="003A3482">
        <w:rPr>
          <w:rFonts w:cs="Calibri"/>
          <w:b/>
        </w:rPr>
        <w:t>maximum du coût total du projet</w:t>
      </w:r>
      <w:r w:rsidRPr="007E7E5F">
        <w:rPr>
          <w:rFonts w:cs="Calibri"/>
        </w:rPr>
        <w:t>.</w:t>
      </w:r>
    </w:p>
    <w:p w:rsidR="00DD5424" w:rsidRDefault="00DD5424" w:rsidP="00A63CD8">
      <w:pPr>
        <w:spacing w:line="360" w:lineRule="auto"/>
        <w:rPr>
          <w:rFonts w:cs="Calibri"/>
        </w:rPr>
      </w:pPr>
    </w:p>
    <w:p w:rsidR="00F178CA" w:rsidRPr="007E7E5F" w:rsidRDefault="00F178CA" w:rsidP="00A63CD8">
      <w:pPr>
        <w:spacing w:line="360" w:lineRule="auto"/>
        <w:rPr>
          <w:rFonts w:cs="Calibri"/>
          <w:sz w:val="4"/>
        </w:rPr>
      </w:pPr>
    </w:p>
    <w:p w:rsidR="00E44121" w:rsidRPr="007E7E5F" w:rsidRDefault="00E44121" w:rsidP="00185EAF">
      <w:pPr>
        <w:spacing w:line="360" w:lineRule="auto"/>
        <w:rPr>
          <w:rFonts w:eastAsia="Times New Roman" w:cs="Calibri"/>
          <w:b/>
        </w:rPr>
      </w:pPr>
      <w:r w:rsidRPr="007E7E5F">
        <w:rPr>
          <w:rFonts w:cs="Calibri"/>
          <w:b/>
        </w:rPr>
        <w:t>Il est rappelé que le FSE vient en remboursement des actions cofinancées menées.</w:t>
      </w:r>
    </w:p>
    <w:p w:rsidR="00E44121" w:rsidRPr="007E7E5F" w:rsidRDefault="00E44121" w:rsidP="00185EAF">
      <w:pPr>
        <w:pStyle w:val="ParaAttribute31"/>
        <w:wordWrap/>
        <w:spacing w:line="360" w:lineRule="auto"/>
        <w:jc w:val="center"/>
        <w:outlineLvl w:val="0"/>
        <w:rPr>
          <w:rFonts w:eastAsia="Times New Roman" w:cs="Calibri"/>
          <w:b/>
          <w:color w:val="365F91"/>
          <w:sz w:val="32"/>
          <w:szCs w:val="32"/>
        </w:rPr>
      </w:pPr>
      <w:r w:rsidRPr="007E7E5F">
        <w:rPr>
          <w:rFonts w:cs="Calibri"/>
        </w:rPr>
        <w:br w:type="page"/>
      </w:r>
      <w:bookmarkStart w:id="29" w:name="_Toc428287418"/>
      <w:bookmarkStart w:id="30" w:name="_Toc474766413"/>
      <w:r w:rsidRPr="007E7E5F">
        <w:rPr>
          <w:rStyle w:val="CharAttribute69"/>
          <w:rFonts w:cs="Calibri"/>
          <w:szCs w:val="32"/>
        </w:rPr>
        <w:lastRenderedPageBreak/>
        <w:t>Annexe</w:t>
      </w:r>
      <w:bookmarkEnd w:id="29"/>
      <w:r w:rsidRPr="007E7E5F">
        <w:rPr>
          <w:rStyle w:val="CharAttribute69"/>
          <w:rFonts w:cs="Calibri"/>
          <w:szCs w:val="32"/>
        </w:rPr>
        <w:t xml:space="preserve">1 : </w:t>
      </w:r>
      <w:r w:rsidRPr="007E7E5F">
        <w:rPr>
          <w:rStyle w:val="CharAttribute69"/>
          <w:rFonts w:cs="Calibri"/>
          <w:sz w:val="28"/>
          <w:szCs w:val="32"/>
        </w:rPr>
        <w:t>Règles et obligations liées à un cofinancement du Fonds social européen</w:t>
      </w:r>
      <w:bookmarkEnd w:id="30"/>
    </w:p>
    <w:p w:rsidR="00E44121" w:rsidRPr="007E7E5F" w:rsidRDefault="00E44121" w:rsidP="00185EAF">
      <w:pPr>
        <w:pStyle w:val="ParaAttribute24"/>
        <w:wordWrap/>
        <w:spacing w:line="360" w:lineRule="auto"/>
        <w:rPr>
          <w:rFonts w:eastAsia="Times New Roman" w:cs="Calibri"/>
          <w:b/>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Textes de référence</w:t>
      </w:r>
    </w:p>
    <w:p w:rsidR="00E44121" w:rsidRPr="007E7E5F" w:rsidRDefault="00E44121" w:rsidP="00185EAF">
      <w:pPr>
        <w:pStyle w:val="ParaAttribute44"/>
        <w:wordWrap/>
        <w:spacing w:line="360" w:lineRule="auto"/>
        <w:rPr>
          <w:rFonts w:eastAsia="Times New Roman" w:cs="Calibri"/>
        </w:rPr>
      </w:pP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Règlement (UE) n° 1304/2013 du Parlement européen et du Conseil du 17 décembre 2013 relatif au Fonds social européen et abrogeant le règlement (CE) n° 1081/2006 du Conseil</w:t>
      </w:r>
    </w:p>
    <w:p w:rsidR="00E44121" w:rsidRPr="007E7E5F" w:rsidRDefault="00E44121" w:rsidP="00185EAF">
      <w:pPr>
        <w:pStyle w:val="Paragraphedeliste"/>
        <w:numPr>
          <w:ilvl w:val="0"/>
          <w:numId w:val="3"/>
        </w:numPr>
        <w:spacing w:line="360" w:lineRule="auto"/>
        <w:rPr>
          <w:rFonts w:cs="Calibri"/>
          <w:sz w:val="26"/>
          <w:szCs w:val="26"/>
        </w:rPr>
      </w:pPr>
      <w:r w:rsidRPr="007E7E5F">
        <w:rPr>
          <w:rStyle w:val="CharAttribute0"/>
          <w:rFonts w:cs="Calibri"/>
        </w:rPr>
        <w:t>Programme opérationnel FSE Etat Guyane 2014-2020, approuvé par la Commission européenne le 17 décembre 2014</w:t>
      </w:r>
    </w:p>
    <w:p w:rsidR="00E44121" w:rsidRPr="007E7E5F" w:rsidRDefault="00E44121" w:rsidP="00185EAF">
      <w:pPr>
        <w:pStyle w:val="ParaAttribute24"/>
        <w:wordWrap/>
        <w:spacing w:line="360" w:lineRule="auto"/>
        <w:rPr>
          <w:rFonts w:eastAsia="Times New Roman" w:cs="Calibri"/>
          <w:b/>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Règles communes de sélection des opérations</w:t>
      </w:r>
    </w:p>
    <w:p w:rsidR="00E44121" w:rsidRPr="007E7E5F" w:rsidRDefault="00E44121" w:rsidP="00185EAF">
      <w:pPr>
        <w:pStyle w:val="ParaAttribute46"/>
        <w:wordWrap/>
        <w:spacing w:line="360" w:lineRule="auto"/>
        <w:rPr>
          <w:rFonts w:eastAsia="Times New Roman" w:cs="Calibri"/>
          <w:b/>
        </w:rPr>
      </w:pPr>
    </w:p>
    <w:p w:rsidR="00E44121" w:rsidRPr="007E7E5F" w:rsidRDefault="00E44121" w:rsidP="00185EAF">
      <w:pPr>
        <w:spacing w:line="360" w:lineRule="auto"/>
        <w:rPr>
          <w:rFonts w:cs="Calibri"/>
        </w:rPr>
      </w:pPr>
      <w:r w:rsidRPr="007E7E5F">
        <w:rPr>
          <w:rFonts w:cs="Calibri"/>
        </w:rPr>
        <w:t xml:space="preserve">L’instruction du dossier se fait  au regard du PO FSE ETAT GUYANE, des critères du présent appel à projets, des règles d’éligibilité européennes, nationales et locales. </w:t>
      </w:r>
    </w:p>
    <w:p w:rsidR="001E5D3C" w:rsidRPr="007E7E5F" w:rsidRDefault="001E5D3C" w:rsidP="001E5D3C">
      <w:pPr>
        <w:rPr>
          <w:rFonts w:cs="Calibri"/>
        </w:rPr>
      </w:pPr>
    </w:p>
    <w:p w:rsidR="00E44121" w:rsidRPr="003A3482" w:rsidRDefault="00E44121" w:rsidP="00185EAF">
      <w:pPr>
        <w:pStyle w:val="Paragraphedeliste"/>
        <w:numPr>
          <w:ilvl w:val="0"/>
          <w:numId w:val="8"/>
        </w:numPr>
        <w:spacing w:line="360" w:lineRule="auto"/>
        <w:rPr>
          <w:rFonts w:cs="Calibri"/>
          <w:b/>
          <w:color w:val="333333"/>
        </w:rPr>
      </w:pPr>
      <w:r w:rsidRPr="003A3482">
        <w:rPr>
          <w:rStyle w:val="CharAttribute73"/>
          <w:rFonts w:cs="Calibri"/>
          <w:b/>
        </w:rPr>
        <w:t>sélection des opérations</w:t>
      </w:r>
    </w:p>
    <w:p w:rsidR="00E44121" w:rsidRPr="007E7E5F" w:rsidRDefault="00E44121" w:rsidP="00185EAF">
      <w:pPr>
        <w:pStyle w:val="ParaAttribute44"/>
        <w:wordWrap/>
        <w:spacing w:line="360" w:lineRule="auto"/>
        <w:rPr>
          <w:rFonts w:eastAsia="Times New Roman" w:cs="Calibri"/>
          <w:sz w:val="12"/>
        </w:rPr>
      </w:pPr>
    </w:p>
    <w:p w:rsidR="00E44121" w:rsidRPr="007E7E5F" w:rsidRDefault="00E44121" w:rsidP="00185EAF">
      <w:pPr>
        <w:spacing w:line="360" w:lineRule="auto"/>
        <w:rPr>
          <w:rFonts w:cs="Calibri"/>
        </w:rPr>
      </w:pPr>
      <w:r w:rsidRPr="007E7E5F">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E44121" w:rsidRPr="007E7E5F" w:rsidRDefault="00E44121" w:rsidP="00185EAF">
      <w:pPr>
        <w:pStyle w:val="ParaAttribute24"/>
        <w:wordWrap/>
        <w:spacing w:line="360" w:lineRule="auto"/>
        <w:rPr>
          <w:rFonts w:eastAsia="Times New Roman" w:cs="Calibri"/>
          <w:sz w:val="12"/>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L’analyse de l’opération se fait selon les critères suivants:</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Temporalité des projets qui doivent être appréciés au vu de la cohérence du calendrier de réalisation des actions proposées (viabilité du calendrier de réalisation)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Vérification de l’adéquation entre les moyens mobilisés et les résultats attendus (viabilité du calendrier, capacité opérationnelles et proportionnalité des moyens) afin de statuer sur la faisabilité de l’opération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financière de l’opérateur à avancer les dépenses dans l’attente du remboursement de l’aide FSE (3 à 6 mois après la remise du bilan)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de l’opérateur à mettre en œuvre les moyens nécessaires, humains et administratifs, pour ass</w:t>
      </w:r>
      <w:r w:rsidRPr="007E7E5F">
        <w:rPr>
          <w:rStyle w:val="CharAttribute0"/>
          <w:rFonts w:cs="Calibri"/>
        </w:rPr>
        <w:t>u</w:t>
      </w:r>
      <w:r w:rsidRPr="007E7E5F">
        <w:rPr>
          <w:rStyle w:val="CharAttribute0"/>
          <w:rFonts w:cs="Calibri"/>
        </w:rPr>
        <w:t>rer la bonne gestion de l’aide FSE ;</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Capacité d’anticipation de l’opérateur aux obligations communautaires en termes de publicité.</w:t>
      </w:r>
    </w:p>
    <w:p w:rsidR="00E44121" w:rsidRPr="007E7E5F" w:rsidRDefault="00E44121" w:rsidP="00185EAF">
      <w:pPr>
        <w:pStyle w:val="Paragraphedeliste"/>
        <w:numPr>
          <w:ilvl w:val="0"/>
          <w:numId w:val="9"/>
        </w:numPr>
        <w:tabs>
          <w:tab w:val="left" w:pos="426"/>
        </w:tabs>
        <w:spacing w:before="40" w:after="40" w:line="360" w:lineRule="auto"/>
        <w:ind w:left="426" w:hanging="284"/>
        <w:rPr>
          <w:rFonts w:cs="Calibri"/>
        </w:rPr>
      </w:pPr>
      <w:r w:rsidRPr="007E7E5F">
        <w:rPr>
          <w:rStyle w:val="CharAttribute0"/>
          <w:rFonts w:cs="Calibri"/>
        </w:rPr>
        <w:t>Les projets sont mis en œuvre en priorité par du personnel salarié des porteurs de projets. L’achat de prestation de formation est admis (mise en œuvre d’une procédure d’achat exigée).</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 xml:space="preserve">Les projets seront également évalués en fonction de leur prise en compte des priorités transversales assignées au FSE : </w:t>
      </w:r>
    </w:p>
    <w:p w:rsidR="00E44121" w:rsidRPr="003A3482" w:rsidRDefault="00E44121" w:rsidP="00185EAF">
      <w:pPr>
        <w:pStyle w:val="ParaAttribute24"/>
        <w:wordWrap/>
        <w:spacing w:line="360" w:lineRule="auto"/>
        <w:rPr>
          <w:rFonts w:eastAsia="Times New Roman" w:cs="Calibri"/>
          <w:sz w:val="8"/>
        </w:rPr>
      </w:pPr>
    </w:p>
    <w:p w:rsidR="00E44121" w:rsidRPr="007E7E5F" w:rsidRDefault="00E44121" w:rsidP="00185EAF">
      <w:pPr>
        <w:pStyle w:val="Paragraphedeliste"/>
        <w:numPr>
          <w:ilvl w:val="0"/>
          <w:numId w:val="10"/>
        </w:numPr>
        <w:tabs>
          <w:tab w:val="left" w:pos="720"/>
        </w:tabs>
        <w:spacing w:line="360" w:lineRule="auto"/>
        <w:rPr>
          <w:rFonts w:cs="Calibri"/>
        </w:rPr>
      </w:pPr>
      <w:r w:rsidRPr="007E7E5F">
        <w:rPr>
          <w:rStyle w:val="CharAttribute0"/>
          <w:rFonts w:cs="Calibri"/>
        </w:rPr>
        <w:t>l’égalité entre les femmes et les hommes ;</w:t>
      </w:r>
    </w:p>
    <w:p w:rsidR="00E44121" w:rsidRPr="007E7E5F" w:rsidRDefault="00E44121" w:rsidP="00185EAF">
      <w:pPr>
        <w:pStyle w:val="Paragraphedeliste"/>
        <w:numPr>
          <w:ilvl w:val="0"/>
          <w:numId w:val="10"/>
        </w:numPr>
        <w:tabs>
          <w:tab w:val="left" w:pos="720"/>
        </w:tabs>
        <w:spacing w:line="360" w:lineRule="auto"/>
        <w:rPr>
          <w:rFonts w:cs="Calibri"/>
        </w:rPr>
      </w:pPr>
      <w:r w:rsidRPr="007E7E5F">
        <w:rPr>
          <w:rStyle w:val="CharAttribute0"/>
          <w:rFonts w:cs="Calibri"/>
        </w:rPr>
        <w:t>l’égalité des chances et de la non-discrimination ;</w:t>
      </w:r>
    </w:p>
    <w:p w:rsidR="00E44121" w:rsidRDefault="00E44121" w:rsidP="00185EAF">
      <w:pPr>
        <w:pStyle w:val="Paragraphedeliste"/>
        <w:numPr>
          <w:ilvl w:val="0"/>
          <w:numId w:val="10"/>
        </w:numPr>
        <w:tabs>
          <w:tab w:val="left" w:pos="720"/>
        </w:tabs>
        <w:spacing w:line="360" w:lineRule="auto"/>
        <w:rPr>
          <w:rStyle w:val="CharAttribute0"/>
          <w:rFonts w:cs="Calibri"/>
        </w:rPr>
      </w:pPr>
      <w:r w:rsidRPr="007E7E5F">
        <w:rPr>
          <w:rStyle w:val="CharAttribute0"/>
          <w:rFonts w:cs="Calibri"/>
        </w:rPr>
        <w:t>le développement durable.</w:t>
      </w:r>
    </w:p>
    <w:p w:rsidR="003A3482" w:rsidRPr="003A3482" w:rsidRDefault="003A3482" w:rsidP="003A3482">
      <w:pPr>
        <w:pStyle w:val="Paragraphedeliste"/>
        <w:tabs>
          <w:tab w:val="left" w:pos="720"/>
        </w:tabs>
        <w:spacing w:line="360" w:lineRule="auto"/>
        <w:ind w:left="720"/>
        <w:rPr>
          <w:rFonts w:cs="Calibri"/>
          <w:sz w:val="8"/>
        </w:rPr>
      </w:pPr>
    </w:p>
    <w:p w:rsidR="00E44121" w:rsidRPr="003A3482" w:rsidRDefault="00E44121" w:rsidP="00185EAF">
      <w:pPr>
        <w:pStyle w:val="Paragraphedeliste"/>
        <w:numPr>
          <w:ilvl w:val="0"/>
          <w:numId w:val="8"/>
        </w:numPr>
        <w:spacing w:line="360" w:lineRule="auto"/>
        <w:rPr>
          <w:rStyle w:val="CharAttribute73"/>
          <w:rFonts w:cs="Calibri"/>
          <w:b/>
          <w:color w:val="auto"/>
        </w:rPr>
      </w:pPr>
      <w:r w:rsidRPr="003A3482">
        <w:rPr>
          <w:rStyle w:val="CharAttribute73"/>
          <w:rFonts w:cs="Calibri"/>
          <w:b/>
          <w:color w:val="auto"/>
        </w:rPr>
        <w:t>Respect des critères de sélection</w:t>
      </w:r>
    </w:p>
    <w:p w:rsidR="00E44121" w:rsidRPr="003A3482" w:rsidRDefault="00E44121" w:rsidP="00185EAF">
      <w:pPr>
        <w:pStyle w:val="Paragraphedeliste"/>
        <w:spacing w:line="360" w:lineRule="auto"/>
        <w:ind w:left="720"/>
        <w:rPr>
          <w:rFonts w:cs="Calibri"/>
          <w:color w:val="333333"/>
          <w:sz w:val="12"/>
        </w:rPr>
      </w:pPr>
    </w:p>
    <w:p w:rsidR="00E44121" w:rsidRPr="003A3482" w:rsidRDefault="00E44121" w:rsidP="00185EAF">
      <w:pPr>
        <w:pStyle w:val="Paragraphedeliste"/>
        <w:numPr>
          <w:ilvl w:val="0"/>
          <w:numId w:val="8"/>
        </w:numPr>
        <w:spacing w:line="360" w:lineRule="auto"/>
        <w:rPr>
          <w:rFonts w:cs="Calibri"/>
          <w:b/>
        </w:rPr>
      </w:pPr>
      <w:r w:rsidRPr="003A3482">
        <w:rPr>
          <w:rStyle w:val="CharAttribute73"/>
          <w:rFonts w:cs="Calibri"/>
          <w:b/>
        </w:rPr>
        <w:t xml:space="preserve"> </w:t>
      </w:r>
      <w:r w:rsidRPr="003A3482">
        <w:rPr>
          <w:rStyle w:val="CharAttribute67"/>
          <w:rFonts w:cs="Calibri"/>
          <w:b/>
        </w:rPr>
        <w:t>Public cible, bénéficiaires…</w:t>
      </w:r>
    </w:p>
    <w:p w:rsidR="00E44121" w:rsidRPr="003A3482" w:rsidRDefault="00E44121" w:rsidP="00185EAF">
      <w:pPr>
        <w:pStyle w:val="ParaAttribute49"/>
        <w:wordWrap/>
        <w:spacing w:line="360" w:lineRule="auto"/>
        <w:rPr>
          <w:rFonts w:eastAsia="Times New Roman" w:cs="Calibri"/>
          <w:sz w:val="8"/>
        </w:rPr>
      </w:pPr>
    </w:p>
    <w:tbl>
      <w:tblPr>
        <w:tblW w:w="97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527"/>
        <w:gridCol w:w="2693"/>
        <w:gridCol w:w="2552"/>
      </w:tblGrid>
      <w:tr w:rsidR="00E44121" w:rsidRPr="007E7E5F" w:rsidTr="006A7BB6">
        <w:trPr>
          <w:trHeight w:val="469"/>
        </w:trPr>
        <w:tc>
          <w:tcPr>
            <w:tcW w:w="4527"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Exemples de types d’actions soutenues </w:t>
            </w:r>
          </w:p>
        </w:tc>
        <w:tc>
          <w:tcPr>
            <w:tcW w:w="2693"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Publics Éligibles </w:t>
            </w:r>
          </w:p>
        </w:tc>
        <w:tc>
          <w:tcPr>
            <w:tcW w:w="2552" w:type="dxa"/>
            <w:tcMar>
              <w:top w:w="0" w:type="dxa"/>
              <w:left w:w="99" w:type="dxa"/>
              <w:bottom w:w="0" w:type="dxa"/>
              <w:right w:w="99" w:type="dxa"/>
            </w:tcMar>
          </w:tcPr>
          <w:p w:rsidR="00E44121" w:rsidRPr="007E7E5F" w:rsidRDefault="00E44121" w:rsidP="00185EAF">
            <w:pPr>
              <w:pStyle w:val="ParaAttribute50"/>
              <w:wordWrap/>
              <w:spacing w:line="360" w:lineRule="auto"/>
              <w:rPr>
                <w:rFonts w:eastAsia="Times New Roman" w:cs="Calibri"/>
                <w:sz w:val="16"/>
                <w:szCs w:val="16"/>
              </w:rPr>
            </w:pPr>
            <w:r w:rsidRPr="007E7E5F">
              <w:rPr>
                <w:rStyle w:val="CharAttribute81"/>
                <w:rFonts w:cs="Calibri"/>
                <w:szCs w:val="16"/>
              </w:rPr>
              <w:t xml:space="preserve">Organismes bénéficiaires </w:t>
            </w:r>
          </w:p>
        </w:tc>
      </w:tr>
      <w:tr w:rsidR="00E44121" w:rsidRPr="007E7E5F" w:rsidTr="006A7BB6">
        <w:trPr>
          <w:trHeight w:val="1836"/>
        </w:trPr>
        <w:tc>
          <w:tcPr>
            <w:tcW w:w="4527" w:type="dxa"/>
            <w:tcMar>
              <w:top w:w="0" w:type="dxa"/>
              <w:left w:w="99" w:type="dxa"/>
              <w:bottom w:w="0" w:type="dxa"/>
              <w:right w:w="99" w:type="dxa"/>
            </w:tcMar>
            <w:vAlign w:val="center"/>
          </w:tcPr>
          <w:p w:rsidR="00E44121" w:rsidRPr="007E7E5F" w:rsidRDefault="00E44121" w:rsidP="00185EAF">
            <w:pPr>
              <w:spacing w:line="360" w:lineRule="auto"/>
              <w:jc w:val="left"/>
              <w:rPr>
                <w:rFonts w:cs="Calibri"/>
                <w:b/>
                <w:sz w:val="16"/>
              </w:rPr>
            </w:pPr>
            <w:r w:rsidRPr="007E7E5F">
              <w:rPr>
                <w:rFonts w:cs="Calibri"/>
                <w:b/>
                <w:sz w:val="16"/>
              </w:rPr>
              <w:t>Actions visant à faciliter la connaissance commune des publics, des métiers, de l’offre de formation et des potentiels d’emploi, et l’efficacité in fine de l’orientation ;</w:t>
            </w:r>
          </w:p>
          <w:p w:rsidR="00E44121" w:rsidRPr="007E7E5F" w:rsidRDefault="00E44121" w:rsidP="00185EAF">
            <w:pPr>
              <w:spacing w:line="360" w:lineRule="auto"/>
              <w:jc w:val="left"/>
              <w:rPr>
                <w:rFonts w:cs="Calibri"/>
                <w:sz w:val="16"/>
              </w:rPr>
            </w:pPr>
            <w:r w:rsidRPr="007E7E5F">
              <w:rPr>
                <w:rFonts w:cs="Calibri"/>
                <w:b/>
                <w:sz w:val="16"/>
              </w:rPr>
              <w:t>• Actions de professionnalisation des acteurs publics de l’accueil, l’insertion, l’orientation et de l’accompagnement vers l’emploi</w:t>
            </w:r>
            <w:r w:rsidR="00087B60" w:rsidRPr="007E7E5F">
              <w:rPr>
                <w:rFonts w:cs="Calibri"/>
                <w:sz w:val="16"/>
              </w:rPr>
              <w:t xml:space="preserve"> </w:t>
            </w:r>
          </w:p>
          <w:p w:rsidR="00E44121" w:rsidRPr="007E7E5F" w:rsidRDefault="00087B60" w:rsidP="001E5D3C">
            <w:pPr>
              <w:spacing w:line="360" w:lineRule="auto"/>
              <w:jc w:val="left"/>
              <w:rPr>
                <w:rFonts w:cs="Calibri"/>
                <w:sz w:val="16"/>
              </w:rPr>
            </w:pPr>
            <w:r w:rsidRPr="007E7E5F">
              <w:rPr>
                <w:rFonts w:cs="Calibri"/>
                <w:sz w:val="16"/>
              </w:rPr>
              <w:t>Appui à la structuration de réseau et à la professionnalisation des acteurs de l’économie sociale et solidaire (ESS),</w:t>
            </w:r>
          </w:p>
        </w:tc>
        <w:tc>
          <w:tcPr>
            <w:tcW w:w="2693" w:type="dxa"/>
            <w:tcMar>
              <w:top w:w="0" w:type="dxa"/>
              <w:left w:w="99" w:type="dxa"/>
              <w:bottom w:w="0" w:type="dxa"/>
              <w:right w:w="99" w:type="dxa"/>
            </w:tcMar>
            <w:vAlign w:val="center"/>
          </w:tcPr>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Agents contribuant au service public</w:t>
            </w:r>
          </w:p>
          <w:p w:rsidR="00E44121" w:rsidRPr="007E7E5F" w:rsidRDefault="00E44121" w:rsidP="00185EAF">
            <w:pPr>
              <w:autoSpaceDE w:val="0"/>
              <w:autoSpaceDN w:val="0"/>
              <w:adjustRightInd w:val="0"/>
              <w:spacing w:line="360" w:lineRule="auto"/>
              <w:jc w:val="left"/>
              <w:rPr>
                <w:rFonts w:cs="Calibri"/>
                <w:sz w:val="16"/>
              </w:rPr>
            </w:pPr>
            <w:r w:rsidRPr="007E7E5F">
              <w:rPr>
                <w:rFonts w:cs="Calibri"/>
                <w:sz w:val="16"/>
              </w:rPr>
              <w:t xml:space="preserve"> Acteurs </w:t>
            </w:r>
            <w:r w:rsidR="00F178CA" w:rsidRPr="007E7E5F">
              <w:rPr>
                <w:rFonts w:cs="Calibri"/>
                <w:sz w:val="16"/>
              </w:rPr>
              <w:t>socioéconomique nota</w:t>
            </w:r>
            <w:r w:rsidR="00F178CA" w:rsidRPr="007E7E5F">
              <w:rPr>
                <w:rFonts w:cs="Calibri"/>
                <w:sz w:val="16"/>
              </w:rPr>
              <w:t>m</w:t>
            </w:r>
            <w:r w:rsidR="00F178CA" w:rsidRPr="007E7E5F">
              <w:rPr>
                <w:rFonts w:cs="Calibri"/>
                <w:sz w:val="16"/>
              </w:rPr>
              <w:t xml:space="preserve">ment </w:t>
            </w:r>
            <w:r w:rsidRPr="007E7E5F">
              <w:rPr>
                <w:rFonts w:cs="Calibri"/>
                <w:sz w:val="16"/>
              </w:rPr>
              <w:t>de l’ESS (associations, coopér</w:t>
            </w:r>
            <w:r w:rsidRPr="007E7E5F">
              <w:rPr>
                <w:rFonts w:cs="Calibri"/>
                <w:sz w:val="16"/>
              </w:rPr>
              <w:t>a</w:t>
            </w:r>
            <w:r w:rsidRPr="007E7E5F">
              <w:rPr>
                <w:rFonts w:cs="Calibri"/>
                <w:sz w:val="16"/>
              </w:rPr>
              <w:t>tives, mutuelles)</w:t>
            </w:r>
          </w:p>
          <w:p w:rsidR="00E44121" w:rsidRPr="007E7E5F" w:rsidRDefault="00E44121" w:rsidP="00F178CA">
            <w:pPr>
              <w:spacing w:line="360" w:lineRule="auto"/>
              <w:jc w:val="left"/>
              <w:rPr>
                <w:rFonts w:cs="Calibri"/>
                <w:sz w:val="16"/>
              </w:rPr>
            </w:pPr>
            <w:r w:rsidRPr="007E7E5F">
              <w:rPr>
                <w:rFonts w:cs="Calibri"/>
                <w:sz w:val="16"/>
              </w:rPr>
              <w:t xml:space="preserve"> Personnel des partenaires </w:t>
            </w:r>
            <w:r w:rsidR="00F178CA" w:rsidRPr="007E7E5F">
              <w:rPr>
                <w:rFonts w:cs="Calibri"/>
                <w:sz w:val="16"/>
              </w:rPr>
              <w:t>du champ insertion emploi formation</w:t>
            </w:r>
          </w:p>
        </w:tc>
        <w:tc>
          <w:tcPr>
            <w:tcW w:w="2552" w:type="dxa"/>
            <w:tcMar>
              <w:top w:w="0" w:type="dxa"/>
              <w:left w:w="99" w:type="dxa"/>
              <w:bottom w:w="0" w:type="dxa"/>
              <w:right w:w="99" w:type="dxa"/>
            </w:tcMar>
            <w:vAlign w:val="center"/>
          </w:tcPr>
          <w:p w:rsidR="00E44121" w:rsidRPr="007E7E5F" w:rsidRDefault="006A7BB6" w:rsidP="00185EAF">
            <w:pPr>
              <w:spacing w:line="360" w:lineRule="auto"/>
              <w:jc w:val="left"/>
              <w:rPr>
                <w:rFonts w:cs="Calibri"/>
                <w:sz w:val="16"/>
              </w:rPr>
            </w:pPr>
            <w:r w:rsidRPr="006A7BB6">
              <w:rPr>
                <w:rFonts w:cs="Calibri"/>
                <w:sz w:val="16"/>
              </w:rPr>
              <w:t>Structures de droit public, membres du service public de l’emploi, e</w:t>
            </w:r>
            <w:r w:rsidRPr="006A7BB6">
              <w:rPr>
                <w:rFonts w:cs="Calibri"/>
                <w:sz w:val="16"/>
              </w:rPr>
              <w:t>n</w:t>
            </w:r>
            <w:r w:rsidRPr="006A7BB6">
              <w:rPr>
                <w:rFonts w:cs="Calibri"/>
                <w:sz w:val="16"/>
              </w:rPr>
              <w:t>treprises, organisme paritaire collecteur agréé (OPCA), part</w:t>
            </w:r>
            <w:r w:rsidRPr="006A7BB6">
              <w:rPr>
                <w:rFonts w:cs="Calibri"/>
                <w:sz w:val="16"/>
              </w:rPr>
              <w:t>e</w:t>
            </w:r>
            <w:r w:rsidRPr="006A7BB6">
              <w:rPr>
                <w:rFonts w:cs="Calibri"/>
                <w:sz w:val="16"/>
              </w:rPr>
              <w:t>naires sociaux, organisations non gouvernementales.</w:t>
            </w:r>
          </w:p>
        </w:tc>
      </w:tr>
    </w:tbl>
    <w:p w:rsidR="00E44121" w:rsidRPr="007E7E5F" w:rsidRDefault="00E44121" w:rsidP="00185EAF">
      <w:pPr>
        <w:pStyle w:val="ParaAttribute44"/>
        <w:wordWrap/>
        <w:spacing w:line="360" w:lineRule="auto"/>
        <w:rPr>
          <w:rFonts w:eastAsia="Times New Roman" w:cs="Calibri"/>
          <w:sz w:val="14"/>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t>Règles communes d’éligibilité et de justification des dépenses</w:t>
      </w:r>
    </w:p>
    <w:p w:rsidR="00E44121" w:rsidRPr="007E7E5F" w:rsidRDefault="00E44121" w:rsidP="00185EAF">
      <w:pPr>
        <w:pStyle w:val="ParaAttribute24"/>
        <w:wordWrap/>
        <w:spacing w:line="360" w:lineRule="auto"/>
        <w:rPr>
          <w:rFonts w:eastAsia="Times New Roman" w:cs="Calibri"/>
          <w:sz w:val="16"/>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Les dépenses présentées sont éligibles aux conditions suivantes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 xml:space="preserve">Elles sont liées et nécessaires à la réalisation de l’opération sélectionnée et sont </w:t>
      </w:r>
      <w:r w:rsidRPr="007E7E5F">
        <w:rPr>
          <w:rStyle w:val="CharAttribute67"/>
          <w:rFonts w:cs="Calibri"/>
        </w:rPr>
        <w:t>supportées comptabl</w:t>
      </w:r>
      <w:r w:rsidRPr="007E7E5F">
        <w:rPr>
          <w:rStyle w:val="CharAttribute67"/>
          <w:rFonts w:cs="Calibri"/>
        </w:rPr>
        <w:t>e</w:t>
      </w:r>
      <w:r w:rsidRPr="007E7E5F">
        <w:rPr>
          <w:rStyle w:val="CharAttribute67"/>
          <w:rFonts w:cs="Calibri"/>
        </w:rPr>
        <w:t xml:space="preserve">ment par le bénéficiaire, </w:t>
      </w:r>
      <w:r w:rsidRPr="007E7E5F">
        <w:rPr>
          <w:rStyle w:val="CharAttribute0"/>
          <w:rFonts w:cs="Calibri"/>
        </w:rPr>
        <w:t xml:space="preserve">hors contributions en nature.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Elles doivent pouvoir être justifiées par des pièces comptables justificatives probantes (hormis les cas d’application des options de coûts simplifiées pour les dépenses directes et indirectes forfaitisées) ;</w:t>
      </w:r>
    </w:p>
    <w:p w:rsidR="00E44121" w:rsidRPr="007E7E5F" w:rsidRDefault="00E44121" w:rsidP="00185EAF">
      <w:pPr>
        <w:pStyle w:val="Paragraphedeliste"/>
        <w:numPr>
          <w:ilvl w:val="0"/>
          <w:numId w:val="11"/>
        </w:numPr>
        <w:tabs>
          <w:tab w:val="left" w:pos="550"/>
        </w:tabs>
        <w:spacing w:line="360" w:lineRule="auto"/>
        <w:ind w:left="550" w:hanging="329"/>
        <w:rPr>
          <w:rFonts w:cs="Calibri"/>
        </w:rPr>
      </w:pPr>
      <w:r w:rsidRPr="007E7E5F">
        <w:rPr>
          <w:rStyle w:val="CharAttribute0"/>
          <w:rFonts w:cs="Calibri"/>
        </w:rPr>
        <w:t>Elles sont engagées, réalisées et acquittées selon les conditions prévues  dans l’acte attributif de subve</w:t>
      </w:r>
      <w:r w:rsidRPr="007E7E5F">
        <w:rPr>
          <w:rStyle w:val="CharAttribute0"/>
          <w:rFonts w:cs="Calibri"/>
        </w:rPr>
        <w:t>n</w:t>
      </w:r>
      <w:r w:rsidRPr="007E7E5F">
        <w:rPr>
          <w:rStyle w:val="CharAttribute0"/>
          <w:rFonts w:cs="Calibri"/>
        </w:rPr>
        <w:t>tion, dans les limites fixées par le règlement général et le Programme opérationnel ;</w:t>
      </w:r>
    </w:p>
    <w:p w:rsidR="00E44121" w:rsidRPr="007E7E5F" w:rsidRDefault="00E44121" w:rsidP="00185EAF">
      <w:pPr>
        <w:pStyle w:val="ParaAttribute55"/>
        <w:wordWrap/>
        <w:spacing w:line="360" w:lineRule="auto"/>
        <w:rPr>
          <w:rFonts w:eastAsia="Times New Roman" w:cs="Calibri"/>
          <w:sz w:val="14"/>
        </w:rPr>
      </w:pPr>
    </w:p>
    <w:p w:rsidR="00E44121" w:rsidRPr="007E7E5F" w:rsidRDefault="00E44121" w:rsidP="00185EAF">
      <w:pPr>
        <w:spacing w:line="360" w:lineRule="auto"/>
        <w:rPr>
          <w:rFonts w:cs="Calibri"/>
        </w:rPr>
      </w:pPr>
      <w:r w:rsidRPr="007E7E5F">
        <w:rPr>
          <w:rFonts w:cs="Calibri"/>
        </w:rPr>
        <w:t>Par ailleurs, conformément au règlement (UE) n° 1303/2013 du Parlement européen et du Conseil du 17 d</w:t>
      </w:r>
      <w:r w:rsidRPr="007E7E5F">
        <w:rPr>
          <w:rFonts w:cs="Calibri"/>
        </w:rPr>
        <w:t>é</w:t>
      </w:r>
      <w:r w:rsidRPr="007E7E5F">
        <w:rPr>
          <w:rFonts w:cs="Calibri"/>
        </w:rPr>
        <w:t xml:space="preserve">cembre 2013, portant dispositions communes relatives aux Fonds ESI, chapitre III, article 65, et pour cet appel à projets : </w:t>
      </w:r>
    </w:p>
    <w:p w:rsidR="00E44121" w:rsidRPr="007E7E5F" w:rsidRDefault="00E44121" w:rsidP="00185EAF">
      <w:pPr>
        <w:pStyle w:val="ParaAttribute44"/>
        <w:wordWrap/>
        <w:spacing w:line="360" w:lineRule="auto"/>
        <w:rPr>
          <w:rFonts w:eastAsia="Times New Roman" w:cs="Calibri"/>
          <w:sz w:val="8"/>
          <w:szCs w:val="8"/>
        </w:rPr>
      </w:pPr>
    </w:p>
    <w:p w:rsidR="00E44121" w:rsidRPr="007E7E5F" w:rsidRDefault="00E44121" w:rsidP="00185EAF">
      <w:pPr>
        <w:pStyle w:val="Paragraphedeliste"/>
        <w:numPr>
          <w:ilvl w:val="0"/>
          <w:numId w:val="19"/>
        </w:numPr>
        <w:spacing w:line="360" w:lineRule="auto"/>
        <w:rPr>
          <w:rFonts w:cs="Calibri"/>
        </w:rPr>
      </w:pPr>
      <w:r w:rsidRPr="007E7E5F">
        <w:rPr>
          <w:rFonts w:cs="Calibri"/>
        </w:rPr>
        <w:t>une dépense est éligible si elle a été engagée à compter du 1er janvier 2014 et acquittée au plus tard le 31 décembre 2023.</w:t>
      </w:r>
    </w:p>
    <w:p w:rsidR="00E44121" w:rsidRPr="007E7E5F" w:rsidRDefault="00E44121" w:rsidP="00185EAF">
      <w:pPr>
        <w:pStyle w:val="Paragraphedeliste"/>
        <w:numPr>
          <w:ilvl w:val="0"/>
          <w:numId w:val="19"/>
        </w:numPr>
        <w:spacing w:line="360" w:lineRule="auto"/>
        <w:rPr>
          <w:rFonts w:cs="Calibri"/>
        </w:rPr>
      </w:pPr>
      <w:r w:rsidRPr="007E7E5F">
        <w:rPr>
          <w:rFonts w:cs="Calibri"/>
        </w:rPr>
        <w:t>une opération n’est pas retenue pour bénéficier du soutien du FSE si elle a été matériellement ach</w:t>
      </w:r>
      <w:r w:rsidRPr="007E7E5F">
        <w:rPr>
          <w:rFonts w:cs="Calibri"/>
        </w:rPr>
        <w:t>e</w:t>
      </w:r>
      <w:r w:rsidRPr="007E7E5F">
        <w:rPr>
          <w:rFonts w:cs="Calibri"/>
        </w:rPr>
        <w:t>vée ou totalement mise en œuvre avant que la demande de financement au titre du programme ne soit soumise par le bénéficiaire à l’autorité de gestion, que tous les paiements s’y rapportant aient ou non été effectués par le bénéficiaire.</w:t>
      </w:r>
    </w:p>
    <w:p w:rsidR="00E44121" w:rsidRPr="007E7E5F" w:rsidRDefault="00E44121" w:rsidP="00185EAF">
      <w:pPr>
        <w:pStyle w:val="ParaAttribute44"/>
        <w:wordWrap/>
        <w:spacing w:line="360" w:lineRule="auto"/>
        <w:rPr>
          <w:rFonts w:eastAsia="Times New Roman" w:cs="Calibri"/>
        </w:rPr>
      </w:pPr>
    </w:p>
    <w:p w:rsidR="00E44121" w:rsidRPr="007E7E5F" w:rsidRDefault="00E44121" w:rsidP="00185EAF">
      <w:pPr>
        <w:pStyle w:val="Paragraphedeliste"/>
        <w:numPr>
          <w:ilvl w:val="0"/>
          <w:numId w:val="7"/>
        </w:numPr>
        <w:tabs>
          <w:tab w:val="left" w:pos="720"/>
        </w:tabs>
        <w:spacing w:line="360" w:lineRule="auto"/>
        <w:rPr>
          <w:rFonts w:cs="Calibri"/>
          <w:b/>
        </w:rPr>
      </w:pPr>
      <w:r w:rsidRPr="007E7E5F">
        <w:rPr>
          <w:rStyle w:val="CharAttribute37"/>
          <w:rFonts w:cs="Calibri"/>
        </w:rPr>
        <w:lastRenderedPageBreak/>
        <w:t>Durée de conventionnement des opérations</w:t>
      </w:r>
    </w:p>
    <w:p w:rsidR="00E44121" w:rsidRPr="007E7E5F" w:rsidRDefault="00E44121" w:rsidP="00185EAF">
      <w:pPr>
        <w:spacing w:line="360" w:lineRule="auto"/>
        <w:rPr>
          <w:rFonts w:cs="Calibri"/>
          <w:sz w:val="16"/>
          <w:szCs w:val="16"/>
        </w:rPr>
      </w:pPr>
    </w:p>
    <w:p w:rsidR="00E44121" w:rsidRPr="007E7E5F" w:rsidRDefault="00E44121" w:rsidP="00185EAF">
      <w:pPr>
        <w:spacing w:line="360" w:lineRule="auto"/>
        <w:rPr>
          <w:rFonts w:cs="Calibri"/>
        </w:rPr>
      </w:pPr>
      <w:r w:rsidRPr="007E7E5F">
        <w:rPr>
          <w:rFonts w:cs="Calibri"/>
        </w:rPr>
        <w:t>Dans le cadre de cet appel à projets, les opérations sont sélectionnées en comité de programmation selon le calendrier de réunion de cette instance.</w:t>
      </w:r>
    </w:p>
    <w:p w:rsidR="00E44121" w:rsidRPr="007E7E5F" w:rsidRDefault="00E44121" w:rsidP="00185EAF">
      <w:pPr>
        <w:spacing w:line="360" w:lineRule="auto"/>
        <w:rPr>
          <w:rFonts w:cs="Calibri"/>
          <w:u w:val="single"/>
        </w:rPr>
      </w:pPr>
      <w:r w:rsidRPr="007E7E5F">
        <w:rPr>
          <w:rFonts w:cs="Calibri"/>
          <w:u w:val="single"/>
        </w:rPr>
        <w:t xml:space="preserve">La </w:t>
      </w:r>
      <w:r w:rsidRPr="007E7E5F">
        <w:rPr>
          <w:rFonts w:cs="Calibri"/>
          <w:b/>
          <w:u w:val="single"/>
        </w:rPr>
        <w:t>durée maximale</w:t>
      </w:r>
      <w:r w:rsidRPr="007E7E5F">
        <w:rPr>
          <w:rFonts w:cs="Calibri"/>
          <w:u w:val="single"/>
        </w:rPr>
        <w:t xml:space="preserve"> de conventionnement pour une opération individuelle est de </w:t>
      </w:r>
      <w:r w:rsidRPr="007E7E5F">
        <w:rPr>
          <w:rFonts w:cs="Calibri"/>
          <w:b/>
          <w:u w:val="single"/>
        </w:rPr>
        <w:t>36 mois</w:t>
      </w:r>
      <w:r w:rsidRPr="007E7E5F">
        <w:rPr>
          <w:rFonts w:cs="Calibri"/>
          <w:u w:val="single"/>
        </w:rPr>
        <w:t>.</w:t>
      </w:r>
    </w:p>
    <w:p w:rsidR="00E44121" w:rsidRPr="007E7E5F" w:rsidRDefault="00E44121" w:rsidP="00185EAF">
      <w:pPr>
        <w:spacing w:line="360" w:lineRule="auto"/>
        <w:rPr>
          <w:rFonts w:cs="Calibri"/>
        </w:rPr>
      </w:pPr>
    </w:p>
    <w:p w:rsidR="00E44121" w:rsidRPr="007E7E5F" w:rsidRDefault="00E44121" w:rsidP="00185EAF">
      <w:pPr>
        <w:pStyle w:val="Paragraphedeliste"/>
        <w:numPr>
          <w:ilvl w:val="0"/>
          <w:numId w:val="12"/>
        </w:numPr>
        <w:tabs>
          <w:tab w:val="left" w:pos="720"/>
        </w:tabs>
        <w:spacing w:line="360" w:lineRule="auto"/>
        <w:rPr>
          <w:rStyle w:val="CharAttribute85"/>
          <w:rFonts w:cs="Calibri"/>
        </w:rPr>
      </w:pPr>
      <w:r w:rsidRPr="007E7E5F">
        <w:rPr>
          <w:rStyle w:val="CharAttribute85"/>
          <w:rFonts w:cs="Calibri"/>
        </w:rPr>
        <w:t xml:space="preserve"> Publicité et information</w:t>
      </w:r>
    </w:p>
    <w:p w:rsidR="00E44121" w:rsidRPr="007E7E5F" w:rsidRDefault="00E44121" w:rsidP="00185EAF">
      <w:pPr>
        <w:pStyle w:val="Paragraphedeliste"/>
        <w:tabs>
          <w:tab w:val="left" w:pos="720"/>
        </w:tabs>
        <w:spacing w:line="360" w:lineRule="auto"/>
        <w:ind w:left="720"/>
        <w:rPr>
          <w:rFonts w:cs="Calibri"/>
          <w:b/>
          <w:color w:val="333333"/>
          <w:sz w:val="16"/>
        </w:rPr>
      </w:pPr>
    </w:p>
    <w:p w:rsidR="00E44121" w:rsidRPr="007E7E5F" w:rsidRDefault="00E44121" w:rsidP="00185EAF">
      <w:pPr>
        <w:spacing w:line="360" w:lineRule="auto"/>
        <w:rPr>
          <w:rFonts w:cs="Calibri"/>
        </w:rPr>
      </w:pPr>
      <w:r w:rsidRPr="007E7E5F">
        <w:rPr>
          <w:rFonts w:cs="Calibri"/>
        </w:rPr>
        <w:t xml:space="preserve">La transparence quant à l’intervention des fonds européens, la mise en valeur du rôle de l’Europe en France et la promotion du concours de l’Union européenne figurent parmi les priorités de la Commission européenne.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C’est pourquoi toute demande de subvention doit impérativement comporter un descriptif des modalités pr</w:t>
      </w:r>
      <w:r w:rsidRPr="007E7E5F">
        <w:rPr>
          <w:rFonts w:cs="Calibri"/>
        </w:rPr>
        <w:t>é</w:t>
      </w:r>
      <w:r w:rsidRPr="007E7E5F">
        <w:rPr>
          <w:rFonts w:cs="Calibri"/>
        </w:rPr>
        <w:t>visionnelles du respect des obligations de publicité de l’intervention du FSE.</w:t>
      </w:r>
    </w:p>
    <w:p w:rsidR="00E44121" w:rsidRPr="007E7E5F" w:rsidRDefault="00E44121" w:rsidP="00185EAF">
      <w:pPr>
        <w:spacing w:line="360" w:lineRule="auto"/>
        <w:rPr>
          <w:rStyle w:val="CharAttribute0"/>
          <w:rFonts w:cs="Calibri"/>
        </w:rPr>
      </w:pPr>
      <w:r w:rsidRPr="007E7E5F">
        <w:rPr>
          <w:rStyle w:val="CharAttribute0"/>
          <w:rFonts w:cs="Calibri"/>
        </w:rPr>
        <w:t xml:space="preserve">Le respect de ces règles sera vérifié par le service gestionnaire tout au long de la mise en œuvre du projet. </w:t>
      </w:r>
      <w:r w:rsidRPr="007E7E5F">
        <w:rPr>
          <w:rStyle w:val="CharAttribute37"/>
          <w:rFonts w:cs="Calibri"/>
        </w:rPr>
        <w:t>Le défaut de publicité constitue un motif de non remboursement de tout ou partie des dépenses afférentes au projet cofinancé</w:t>
      </w:r>
      <w:r w:rsidRPr="007E7E5F">
        <w:rPr>
          <w:rStyle w:val="CharAttribute0"/>
          <w:rFonts w:cs="Calibri"/>
        </w:rPr>
        <w:t xml:space="preserve">. </w:t>
      </w:r>
    </w:p>
    <w:p w:rsidR="00E44121" w:rsidRPr="007E7E5F" w:rsidRDefault="00E44121" w:rsidP="00185EAF">
      <w:pPr>
        <w:spacing w:line="360" w:lineRule="auto"/>
        <w:rPr>
          <w:rFonts w:eastAsia="Times New Roman" w:cs="Calibri"/>
        </w:rPr>
      </w:pPr>
    </w:p>
    <w:p w:rsidR="00E44121" w:rsidRPr="007E7E5F" w:rsidRDefault="00E44121" w:rsidP="00185EAF">
      <w:pPr>
        <w:pStyle w:val="Paragraphedeliste"/>
        <w:numPr>
          <w:ilvl w:val="0"/>
          <w:numId w:val="13"/>
        </w:numPr>
        <w:tabs>
          <w:tab w:val="left" w:pos="720"/>
        </w:tabs>
        <w:spacing w:line="360" w:lineRule="auto"/>
        <w:rPr>
          <w:rFonts w:cs="Calibri"/>
          <w:b/>
        </w:rPr>
      </w:pPr>
      <w:r w:rsidRPr="007E7E5F">
        <w:rPr>
          <w:rStyle w:val="CharAttribute37"/>
          <w:rFonts w:cs="Calibri"/>
        </w:rPr>
        <w:t>Respect des obligations de collecte et de suivi des données des participants</w:t>
      </w:r>
    </w:p>
    <w:p w:rsidR="00E44121" w:rsidRPr="007E7E5F" w:rsidRDefault="00E44121" w:rsidP="00185EAF">
      <w:pPr>
        <w:pStyle w:val="ParaAttribute24"/>
        <w:wordWrap/>
        <w:spacing w:line="360" w:lineRule="auto"/>
        <w:rPr>
          <w:rFonts w:eastAsia="Times New Roman" w:cs="Calibri"/>
          <w:i/>
          <w:sz w:val="16"/>
        </w:rPr>
      </w:pPr>
    </w:p>
    <w:p w:rsidR="00E44121" w:rsidRPr="007E7E5F" w:rsidRDefault="00E44121" w:rsidP="00185EAF">
      <w:pPr>
        <w:spacing w:line="360" w:lineRule="auto"/>
        <w:rPr>
          <w:rFonts w:cs="Calibri"/>
        </w:rPr>
      </w:pPr>
      <w:r w:rsidRPr="007E7E5F">
        <w:rPr>
          <w:rFonts w:cs="Calibri"/>
        </w:rPr>
        <w:t>Le règlement UE n°1303/2013 du Parlement européen et du Conseil du 17 décembre 2013  contient des disp</w:t>
      </w:r>
      <w:r w:rsidRPr="007E7E5F">
        <w:rPr>
          <w:rFonts w:cs="Calibri"/>
        </w:rPr>
        <w:t>o</w:t>
      </w:r>
      <w:r w:rsidRPr="007E7E5F">
        <w:rPr>
          <w:rFonts w:cs="Calibri"/>
        </w:rPr>
        <w:t xml:space="preserve">sitions renforcées en matière de suivi des participants aux actions cofinancées par le Fonds social européen. </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L’objectif est de s’assurer que des données fiables et robustes seront disponibles en continu. Les données s</w:t>
      </w:r>
      <w:r w:rsidRPr="007E7E5F">
        <w:rPr>
          <w:rFonts w:cs="Calibri"/>
        </w:rPr>
        <w:t>e</w:t>
      </w:r>
      <w:r w:rsidRPr="007E7E5F">
        <w:rPr>
          <w:rFonts w:cs="Calibri"/>
        </w:rPr>
        <w:t>ront agrégées aux niveaux français et européen, afin de mesurer les progrès réalisés pour les cibles fixées dans le programme. Elles doivent permettre de faire la preuve de l’efficacité de la mise en œuvre de la politique de cohésion sociale ; elles contribueront aussi à la mesure de l’impact des programmes.</w:t>
      </w:r>
    </w:p>
    <w:p w:rsidR="00E44121" w:rsidRPr="007E7E5F" w:rsidRDefault="00E44121" w:rsidP="00185EAF">
      <w:pPr>
        <w:spacing w:line="360" w:lineRule="auto"/>
        <w:rPr>
          <w:rFonts w:cs="Calibri"/>
          <w:sz w:val="8"/>
          <w:szCs w:val="8"/>
        </w:rPr>
      </w:pPr>
    </w:p>
    <w:p w:rsidR="00E44121" w:rsidRPr="007E7E5F" w:rsidRDefault="00E44121" w:rsidP="00185EAF">
      <w:pPr>
        <w:spacing w:line="360" w:lineRule="auto"/>
        <w:rPr>
          <w:rFonts w:cs="Calibri"/>
        </w:rPr>
      </w:pPr>
      <w:r w:rsidRPr="007E7E5F">
        <w:rPr>
          <w:rFonts w:cs="Calibri"/>
        </w:rPr>
        <w:t>Ainsi, en 2014-2020, les modalités de saisie des données de base relatives aux entrées et sorties des partic</w:t>
      </w:r>
      <w:r w:rsidRPr="007E7E5F">
        <w:rPr>
          <w:rFonts w:cs="Calibri"/>
        </w:rPr>
        <w:t>i</w:t>
      </w:r>
      <w:r w:rsidRPr="007E7E5F">
        <w:rPr>
          <w:rFonts w:cs="Calibri"/>
        </w:rPr>
        <w:t xml:space="preserve">pants évoluent considérablement. En tant que porteur de projet, bénéficiaire du FSE, vous êtes désormais responsable de la saisie. Vous devrez obligatoirement renseigner les données relatives à chaque participant, et non plus de manière agrégée. </w:t>
      </w:r>
    </w:p>
    <w:p w:rsidR="00E44121" w:rsidRPr="007E7E5F" w:rsidRDefault="00E44121" w:rsidP="00185EAF">
      <w:pPr>
        <w:pStyle w:val="ParaAttribute59"/>
        <w:wordWrap/>
        <w:spacing w:line="360" w:lineRule="auto"/>
        <w:rPr>
          <w:rFonts w:eastAsia="Times New Roman" w:cs="Calibri"/>
          <w:sz w:val="8"/>
          <w:szCs w:val="8"/>
        </w:rPr>
      </w:pPr>
    </w:p>
    <w:p w:rsidR="00E44121" w:rsidRPr="007E7E5F" w:rsidRDefault="00E44121" w:rsidP="00185EAF">
      <w:pPr>
        <w:spacing w:line="360" w:lineRule="auto"/>
        <w:rPr>
          <w:rFonts w:cs="Calibri"/>
        </w:rPr>
      </w:pPr>
      <w:r w:rsidRPr="007E7E5F">
        <w:rPr>
          <w:rFonts w:cs="Calibri"/>
        </w:rPr>
        <w:t>En outre, le suivi des participants est désormais partie intégrante de la vie du dossier, de la demande de su</w:t>
      </w:r>
      <w:r w:rsidRPr="007E7E5F">
        <w:rPr>
          <w:rFonts w:cs="Calibri"/>
        </w:rPr>
        <w:t>b</w:t>
      </w:r>
      <w:r w:rsidRPr="007E7E5F">
        <w:rPr>
          <w:rFonts w:cs="Calibri"/>
        </w:rPr>
        <w:t xml:space="preserve">vention au contrôle de service fait. La mauvaise qualité des données renseignées, ou l’absence de données, pourraient entrainer une suspension des remboursements européens au programme. </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lastRenderedPageBreak/>
        <w:t>Le système d’information « Ma Démarche FSE », validé par la CNIL le 13 novembre 2014 [1], sert pour la co</w:t>
      </w:r>
      <w:r w:rsidRPr="007E7E5F">
        <w:rPr>
          <w:rFonts w:cs="Calibri"/>
        </w:rPr>
        <w:t>l</w:t>
      </w:r>
      <w:r w:rsidRPr="007E7E5F">
        <w:rPr>
          <w:rFonts w:cs="Calibri"/>
        </w:rPr>
        <w:t>lecte des données, leur conservation et la production des indicateurs de suivi et de pilotage des deux pr</w:t>
      </w:r>
      <w:r w:rsidRPr="007E7E5F">
        <w:rPr>
          <w:rFonts w:cs="Calibri"/>
        </w:rPr>
        <w:t>o</w:t>
      </w:r>
      <w:r w:rsidRPr="007E7E5F">
        <w:rPr>
          <w:rFonts w:cs="Calibri"/>
        </w:rPr>
        <w:t>grammes opérationnels, FSE et IEJ.</w:t>
      </w:r>
    </w:p>
    <w:p w:rsidR="00E44121" w:rsidRPr="007E7E5F" w:rsidRDefault="00E44121" w:rsidP="00185EAF">
      <w:pPr>
        <w:pStyle w:val="ParaAttribute24"/>
        <w:wordWrap/>
        <w:spacing w:line="360" w:lineRule="auto"/>
        <w:rPr>
          <w:rFonts w:eastAsia="Times New Roman" w:cs="Calibri"/>
          <w:sz w:val="8"/>
          <w:szCs w:val="8"/>
        </w:rPr>
      </w:pPr>
    </w:p>
    <w:p w:rsidR="00E44121" w:rsidRPr="007E7E5F" w:rsidRDefault="00E44121" w:rsidP="00185EAF">
      <w:pPr>
        <w:pStyle w:val="ParaAttribute24"/>
        <w:wordWrap/>
        <w:spacing w:line="360" w:lineRule="auto"/>
        <w:rPr>
          <w:rFonts w:eastAsia="Times New Roman" w:cs="Calibri"/>
        </w:rPr>
      </w:pPr>
      <w:r w:rsidRPr="007E7E5F">
        <w:rPr>
          <w:rStyle w:val="CharAttribute0"/>
          <w:rFonts w:cs="Calibri"/>
        </w:rPr>
        <w:t>La collecte des données peut se faire sous deux formes dans « Ma démarche FSE » :</w:t>
      </w:r>
    </w:p>
    <w:p w:rsidR="00E44121" w:rsidRPr="007E7E5F" w:rsidRDefault="00E44121" w:rsidP="00185EAF">
      <w:pPr>
        <w:pStyle w:val="Paragraphedeliste"/>
        <w:numPr>
          <w:ilvl w:val="0"/>
          <w:numId w:val="21"/>
        </w:numPr>
        <w:spacing w:line="360" w:lineRule="auto"/>
        <w:ind w:left="426" w:hanging="284"/>
        <w:rPr>
          <w:rFonts w:cs="Calibri"/>
        </w:rPr>
      </w:pPr>
      <w:r w:rsidRPr="007E7E5F">
        <w:rPr>
          <w:rFonts w:cs="Calibri"/>
        </w:rPr>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E44121" w:rsidRPr="007E7E5F" w:rsidRDefault="00E44121" w:rsidP="00185EAF">
      <w:pPr>
        <w:pStyle w:val="Paragraphedeliste"/>
        <w:numPr>
          <w:ilvl w:val="0"/>
          <w:numId w:val="21"/>
        </w:numPr>
        <w:spacing w:line="360" w:lineRule="auto"/>
        <w:ind w:left="426" w:hanging="284"/>
        <w:rPr>
          <w:rFonts w:cs="Calibri"/>
        </w:rPr>
      </w:pPr>
      <w:r w:rsidRPr="007E7E5F">
        <w:rPr>
          <w:rFonts w:cs="Calibri"/>
        </w:rPr>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w:t>
      </w:r>
      <w:r w:rsidRPr="007E7E5F">
        <w:rPr>
          <w:rFonts w:cs="Calibri"/>
        </w:rPr>
        <w:t>u</w:t>
      </w:r>
      <w:r w:rsidRPr="007E7E5F">
        <w:rPr>
          <w:rFonts w:cs="Calibri"/>
        </w:rPr>
        <w:t>veau dans le module de suivi des participants).</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pStyle w:val="ParaAttribute24"/>
        <w:wordWrap/>
        <w:spacing w:line="360" w:lineRule="auto"/>
        <w:rPr>
          <w:rFonts w:eastAsia="Times New Roman" w:cs="Calibri"/>
        </w:rPr>
      </w:pPr>
      <w:r w:rsidRPr="007E7E5F">
        <w:rPr>
          <w:rStyle w:val="CharAttribute88"/>
          <w:rFonts w:cs="Calibri"/>
        </w:rPr>
        <w:t>Quand doit-on les renseigner ?</w:t>
      </w:r>
    </w:p>
    <w:p w:rsidR="00E44121" w:rsidRPr="007E7E5F" w:rsidRDefault="00E44121" w:rsidP="00185EAF">
      <w:pPr>
        <w:pStyle w:val="ParaAttribute24"/>
        <w:wordWrap/>
        <w:spacing w:line="360" w:lineRule="auto"/>
        <w:rPr>
          <w:rFonts w:eastAsia="Times New Roman" w:cs="Calibri"/>
        </w:rPr>
      </w:pPr>
    </w:p>
    <w:p w:rsidR="00E44121" w:rsidRPr="007E7E5F" w:rsidRDefault="00E44121" w:rsidP="00185EAF">
      <w:pPr>
        <w:spacing w:line="360" w:lineRule="auto"/>
        <w:rPr>
          <w:rFonts w:cs="Calibri"/>
        </w:rPr>
      </w:pPr>
      <w:r w:rsidRPr="007E7E5F">
        <w:rPr>
          <w:rFonts w:cs="Calibri"/>
        </w:rPr>
        <w:t>Les données relatives aux participants doivent être renseignées dès leur entrée dans une opération. Cette obligation concerne l’ensemble des participants pour lesquels on est en mesure de collecter l’ensemble des données personnelles telles qu’identifiées dans les indicateurs communs, c'est-à-dire à l’exclusion des partic</w:t>
      </w:r>
      <w:r w:rsidRPr="007E7E5F">
        <w:rPr>
          <w:rFonts w:cs="Calibri"/>
        </w:rPr>
        <w:t>i</w:t>
      </w:r>
      <w:r w:rsidRPr="007E7E5F">
        <w:rPr>
          <w:rFonts w:cs="Calibri"/>
        </w:rPr>
        <w:t>pants à des actions de sensibilisation par exemple. Une prise de retard dans la saisie des données, donnera lieu à l’envoi de messages d’alerte par le système d’information aux bénéficiaires et aux gestionnaires conce</w:t>
      </w:r>
      <w:r w:rsidRPr="007E7E5F">
        <w:rPr>
          <w:rFonts w:cs="Calibri"/>
        </w:rPr>
        <w:t>r</w:t>
      </w:r>
      <w:r w:rsidRPr="007E7E5F">
        <w:rPr>
          <w:rFonts w:cs="Calibri"/>
        </w:rPr>
        <w:t>nés.</w:t>
      </w:r>
    </w:p>
    <w:p w:rsidR="00E44121" w:rsidRPr="007E7E5F" w:rsidRDefault="00E44121" w:rsidP="00185EAF">
      <w:pPr>
        <w:spacing w:line="360" w:lineRule="auto"/>
        <w:rPr>
          <w:rFonts w:cs="Calibri"/>
          <w:sz w:val="8"/>
          <w:szCs w:val="8"/>
        </w:rPr>
      </w:pPr>
    </w:p>
    <w:p w:rsidR="00E44121" w:rsidRDefault="00E44121" w:rsidP="00185EAF">
      <w:pPr>
        <w:spacing w:line="360" w:lineRule="auto"/>
        <w:rPr>
          <w:rFonts w:cs="Calibri"/>
        </w:rPr>
      </w:pPr>
      <w:r w:rsidRPr="007E7E5F">
        <w:rPr>
          <w:rFonts w:cs="Calibri"/>
        </w:rPr>
        <w:t>Les données relatives aux sorties des participants (annexe I du règlement FSE) sont obligatoirement rense</w:t>
      </w:r>
      <w:r w:rsidRPr="007E7E5F">
        <w:rPr>
          <w:rFonts w:cs="Calibri"/>
        </w:rPr>
        <w:t>i</w:t>
      </w:r>
      <w:r w:rsidRPr="007E7E5F">
        <w:rPr>
          <w:rFonts w:cs="Calibri"/>
        </w:rPr>
        <w:t>gnées à la sortie immédiate du participant de l’opération. Les données doivent concerner les participants qui ont bénéficié directement du soutien. Il en est de même, dès la sortie du participant de l’opération, y compris pour les participants qui abandonnent une opération avant la fin du terme prévu.</w:t>
      </w:r>
    </w:p>
    <w:p w:rsidR="006A7BB6" w:rsidRDefault="006A7BB6" w:rsidP="00185EAF">
      <w:pPr>
        <w:spacing w:line="360" w:lineRule="auto"/>
        <w:rPr>
          <w:rFonts w:cs="Calibri"/>
        </w:rPr>
      </w:pPr>
    </w:p>
    <w:p w:rsidR="006A7BB6" w:rsidRDefault="006A7BB6" w:rsidP="00185EAF">
      <w:pPr>
        <w:spacing w:line="360" w:lineRule="auto"/>
        <w:rPr>
          <w:rFonts w:cs="Calibri"/>
        </w:rPr>
      </w:pPr>
      <w:r>
        <w:rPr>
          <w:rFonts w:cs="Calibri"/>
        </w:rPr>
        <w:t xml:space="preserve">Dès lors que le dossier a été déposé et déclaré recevable, il appartient au porteur de projet de démarrer </w:t>
      </w:r>
      <w:r w:rsidR="001D0B71">
        <w:rPr>
          <w:rFonts w:cs="Calibri"/>
        </w:rPr>
        <w:t>i</w:t>
      </w:r>
      <w:r w:rsidR="001D0B71">
        <w:rPr>
          <w:rFonts w:cs="Calibri"/>
        </w:rPr>
        <w:t>m</w:t>
      </w:r>
      <w:r w:rsidR="001D0B71">
        <w:rPr>
          <w:rFonts w:cs="Calibri"/>
        </w:rPr>
        <w:t xml:space="preserve">médiatement </w:t>
      </w:r>
      <w:r>
        <w:rPr>
          <w:rFonts w:cs="Calibri"/>
        </w:rPr>
        <w:t xml:space="preserve">la </w:t>
      </w:r>
      <w:r w:rsidR="001D0B71">
        <w:rPr>
          <w:rFonts w:cs="Calibri"/>
        </w:rPr>
        <w:t xml:space="preserve">saisie </w:t>
      </w:r>
      <w:proofErr w:type="gramStart"/>
      <w:r w:rsidR="001D0B71">
        <w:rPr>
          <w:rFonts w:cs="Calibri"/>
        </w:rPr>
        <w:t>des données participants</w:t>
      </w:r>
      <w:proofErr w:type="gramEnd"/>
      <w:r>
        <w:rPr>
          <w:rFonts w:cs="Calibri"/>
        </w:rPr>
        <w:t xml:space="preserve"> dans </w:t>
      </w:r>
      <w:r w:rsidR="001D0B71">
        <w:rPr>
          <w:rFonts w:cs="Calibri"/>
        </w:rPr>
        <w:t xml:space="preserve">le module indicateur : </w:t>
      </w:r>
    </w:p>
    <w:p w:rsidR="006609D5" w:rsidRDefault="001D0B71" w:rsidP="00185EAF">
      <w:pPr>
        <w:spacing w:line="360" w:lineRule="auto"/>
        <w:rPr>
          <w:rFonts w:cs="Calibri"/>
        </w:rPr>
      </w:pPr>
      <w:r>
        <w:rPr>
          <w:noProof/>
        </w:rPr>
        <w:drawing>
          <wp:inline distT="0" distB="0" distL="0" distR="0" wp14:anchorId="56771CD9" wp14:editId="329A9F81">
            <wp:extent cx="257175" cy="243639"/>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7175" cy="243639"/>
                    </a:xfrm>
                    <a:prstGeom prst="rect">
                      <a:avLst/>
                    </a:prstGeom>
                  </pic:spPr>
                </pic:pic>
              </a:graphicData>
            </a:graphic>
          </wp:inline>
        </w:drawing>
      </w:r>
    </w:p>
    <w:p w:rsidR="006609D5" w:rsidRDefault="001D0B71" w:rsidP="00185EAF">
      <w:pPr>
        <w:spacing w:line="360" w:lineRule="auto"/>
        <w:rPr>
          <w:rFonts w:cs="Calibri"/>
        </w:rPr>
      </w:pPr>
      <w:r>
        <w:rPr>
          <w:rFonts w:cs="Calibri"/>
          <w:noProof/>
        </w:rPr>
        <w:lastRenderedPageBreak/>
        <w:drawing>
          <wp:inline distT="0" distB="0" distL="0" distR="0" wp14:anchorId="002B6968" wp14:editId="1C777993">
            <wp:extent cx="6067425" cy="39831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1096" cy="3985530"/>
                    </a:xfrm>
                    <a:prstGeom prst="rect">
                      <a:avLst/>
                    </a:prstGeom>
                    <a:noFill/>
                    <a:ln>
                      <a:noFill/>
                    </a:ln>
                  </pic:spPr>
                </pic:pic>
              </a:graphicData>
            </a:graphic>
          </wp:inline>
        </w:drawing>
      </w:r>
    </w:p>
    <w:p w:rsidR="00C004F4" w:rsidRDefault="00C004F4" w:rsidP="00185EAF">
      <w:pPr>
        <w:keepNext/>
        <w:keepLines/>
        <w:spacing w:before="480" w:line="360" w:lineRule="auto"/>
        <w:outlineLvl w:val="0"/>
        <w:rPr>
          <w:rFonts w:cs="Calibri"/>
          <w:b/>
          <w:bCs/>
          <w:color w:val="365F91"/>
          <w:sz w:val="28"/>
          <w:szCs w:val="28"/>
          <w:lang w:eastAsia="en-US"/>
        </w:rPr>
      </w:pPr>
      <w:bookmarkStart w:id="31" w:name="_Toc474766414"/>
      <w:bookmarkStart w:id="32" w:name="_Toc433180389"/>
      <w:r w:rsidRPr="00C004F4">
        <w:rPr>
          <w:rFonts w:cs="Calibri"/>
          <w:b/>
          <w:bCs/>
          <w:color w:val="365F91"/>
          <w:sz w:val="28"/>
          <w:szCs w:val="28"/>
          <w:lang w:eastAsia="en-US"/>
        </w:rPr>
        <w:t>Annexe 2  s</w:t>
      </w:r>
      <w:r>
        <w:rPr>
          <w:rFonts w:cs="Calibri"/>
          <w:b/>
          <w:bCs/>
          <w:color w:val="365F91"/>
          <w:sz w:val="28"/>
          <w:szCs w:val="28"/>
          <w:lang w:eastAsia="en-US"/>
        </w:rPr>
        <w:t>ous critères de notation</w:t>
      </w:r>
      <w:bookmarkEnd w:id="31"/>
    </w:p>
    <w:p w:rsidR="00E44121" w:rsidRPr="007E7E5F" w:rsidRDefault="00E44121" w:rsidP="00185EAF">
      <w:pPr>
        <w:keepNext/>
        <w:keepLines/>
        <w:spacing w:before="480" w:line="360" w:lineRule="auto"/>
        <w:outlineLvl w:val="0"/>
        <w:rPr>
          <w:rFonts w:cs="Calibri"/>
          <w:b/>
          <w:bCs/>
          <w:color w:val="365F91"/>
          <w:sz w:val="28"/>
          <w:szCs w:val="28"/>
          <w:lang w:eastAsia="en-US"/>
        </w:rPr>
      </w:pPr>
      <w:bookmarkStart w:id="33" w:name="_Toc474766415"/>
      <w:r w:rsidRPr="007E7E5F">
        <w:rPr>
          <w:rFonts w:cs="Calibri"/>
          <w:b/>
          <w:bCs/>
          <w:color w:val="365F91"/>
          <w:sz w:val="28"/>
          <w:szCs w:val="28"/>
          <w:lang w:eastAsia="en-US"/>
        </w:rPr>
        <w:t xml:space="preserve">Annexe </w:t>
      </w:r>
      <w:r w:rsidR="00C004F4">
        <w:rPr>
          <w:rFonts w:cs="Calibri"/>
          <w:b/>
          <w:bCs/>
          <w:color w:val="365F91"/>
          <w:sz w:val="28"/>
          <w:szCs w:val="28"/>
          <w:lang w:eastAsia="en-US"/>
        </w:rPr>
        <w:t>3</w:t>
      </w:r>
      <w:r w:rsidRPr="007E7E5F">
        <w:rPr>
          <w:rFonts w:cs="Calibri"/>
          <w:b/>
          <w:bCs/>
          <w:color w:val="365F91"/>
          <w:sz w:val="28"/>
          <w:szCs w:val="28"/>
          <w:lang w:eastAsia="en-US"/>
        </w:rPr>
        <w:t> : saisie des indicateurs</w:t>
      </w:r>
      <w:bookmarkEnd w:id="32"/>
      <w:bookmarkEnd w:id="33"/>
    </w:p>
    <w:p w:rsidR="00E44121" w:rsidRDefault="00E44121" w:rsidP="00185EAF">
      <w:pPr>
        <w:keepNext/>
        <w:keepLines/>
        <w:spacing w:before="200" w:line="360" w:lineRule="auto"/>
        <w:outlineLvl w:val="1"/>
        <w:rPr>
          <w:rFonts w:cs="Calibri"/>
          <w:b/>
          <w:bCs/>
          <w:color w:val="4F81BD"/>
          <w:sz w:val="26"/>
          <w:szCs w:val="26"/>
          <w:lang w:eastAsia="en-US"/>
        </w:rPr>
      </w:pPr>
      <w:bookmarkStart w:id="34" w:name="_Toc433180390"/>
      <w:bookmarkStart w:id="35" w:name="_Toc474766416"/>
      <w:r w:rsidRPr="007E7E5F">
        <w:rPr>
          <w:rFonts w:cs="Calibri"/>
          <w:b/>
          <w:bCs/>
          <w:color w:val="4F81BD"/>
          <w:sz w:val="26"/>
          <w:szCs w:val="26"/>
          <w:lang w:eastAsia="en-US"/>
        </w:rPr>
        <w:t>Questionnaire de recueil des données à l’entrée des participants dans une opération cof</w:t>
      </w:r>
      <w:r w:rsidRPr="007E7E5F">
        <w:rPr>
          <w:rFonts w:cs="Calibri"/>
          <w:b/>
          <w:bCs/>
          <w:color w:val="4F81BD"/>
          <w:sz w:val="26"/>
          <w:szCs w:val="26"/>
          <w:lang w:eastAsia="en-US"/>
        </w:rPr>
        <w:t>i</w:t>
      </w:r>
      <w:r w:rsidRPr="007E7E5F">
        <w:rPr>
          <w:rFonts w:cs="Calibri"/>
          <w:b/>
          <w:bCs/>
          <w:color w:val="4F81BD"/>
          <w:sz w:val="26"/>
          <w:szCs w:val="26"/>
          <w:lang w:eastAsia="en-US"/>
        </w:rPr>
        <w:t>nancée par le Fonds social européen (FSE)</w:t>
      </w:r>
      <w:bookmarkEnd w:id="34"/>
      <w:bookmarkEnd w:id="35"/>
    </w:p>
    <w:p w:rsidR="006609D5" w:rsidRDefault="00E44121" w:rsidP="00F800B7">
      <w:pPr>
        <w:spacing w:line="360" w:lineRule="auto"/>
        <w:rPr>
          <w:rFonts w:eastAsia="Times New Roman" w:cs="Calibri"/>
          <w:lang w:eastAsia="en-US"/>
        </w:rPr>
      </w:pPr>
      <w:r w:rsidRPr="007E7E5F">
        <w:rPr>
          <w:rFonts w:eastAsia="Times New Roman" w:cs="Calibri"/>
          <w:b/>
          <w:sz w:val="24"/>
          <w:lang w:eastAsia="en-US"/>
        </w:rPr>
        <w:t>Cf. site Ma démarche FSE « outils suivi participants »</w:t>
      </w:r>
      <w:r w:rsidR="006609D5" w:rsidRPr="006609D5">
        <w:rPr>
          <w:rFonts w:eastAsia="Times New Roman" w:cs="Calibri"/>
          <w:lang w:eastAsia="en-US"/>
        </w:rPr>
        <w:t xml:space="preserve"> </w:t>
      </w:r>
    </w:p>
    <w:p w:rsidR="006609D5" w:rsidRDefault="00342B74" w:rsidP="006609D5">
      <w:pPr>
        <w:spacing w:after="200" w:line="360" w:lineRule="auto"/>
        <w:rPr>
          <w:rFonts w:eastAsia="Times New Roman" w:cs="Calibri"/>
          <w:lang w:eastAsia="en-US"/>
        </w:rPr>
      </w:pPr>
      <w:hyperlink r:id="rId22" w:history="1">
        <w:r w:rsidR="00F800B7" w:rsidRPr="006E7E86">
          <w:rPr>
            <w:rStyle w:val="Lienhypertexte"/>
            <w:rFonts w:eastAsia="Times New Roman" w:cs="Calibri"/>
            <w:lang w:eastAsia="en-US"/>
          </w:rPr>
          <w:t>https://ma-demarche-fse.fr/si_fse/servlet/pageAide.html</w:t>
        </w:r>
      </w:hyperlink>
    </w:p>
    <w:p w:rsidR="00F800B7" w:rsidRPr="007E7E5F" w:rsidRDefault="00F800B7" w:rsidP="006609D5">
      <w:pPr>
        <w:spacing w:after="200" w:line="360" w:lineRule="auto"/>
        <w:rPr>
          <w:rFonts w:eastAsia="Times New Roman" w:cs="Calibri"/>
          <w:lang w:eastAsia="en-US"/>
        </w:rPr>
      </w:pPr>
    </w:p>
    <w:p w:rsidR="00E44121" w:rsidRPr="007E7E5F" w:rsidRDefault="00E44121" w:rsidP="00185EAF">
      <w:pPr>
        <w:spacing w:after="200" w:line="360" w:lineRule="auto"/>
        <w:rPr>
          <w:rFonts w:eastAsia="Times New Roman" w:cs="Calibri"/>
          <w:b/>
          <w:sz w:val="24"/>
          <w:lang w:eastAsia="en-US"/>
        </w:rPr>
      </w:pPr>
    </w:p>
    <w:p w:rsidR="00E44121" w:rsidRDefault="00E44121" w:rsidP="00F0567E">
      <w:pPr>
        <w:pStyle w:val="ParaAttribute60"/>
        <w:rPr>
          <w:rFonts w:ascii="Cambria" w:hAnsi="Cambria"/>
          <w:sz w:val="26"/>
          <w:szCs w:val="26"/>
        </w:rPr>
      </w:pPr>
    </w:p>
    <w:sectPr w:rsidR="00E44121" w:rsidSect="00641EEC">
      <w:footerReference w:type="default" r:id="rId23"/>
      <w:pgSz w:w="11906" w:h="16838" w:code="9"/>
      <w:pgMar w:top="1134" w:right="851" w:bottom="567" w:left="1134" w:header="851" w:footer="539"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65" w:rsidRDefault="00C57465">
      <w:r>
        <w:separator/>
      </w:r>
    </w:p>
  </w:endnote>
  <w:endnote w:type="continuationSeparator" w:id="0">
    <w:p w:rsidR="00C57465" w:rsidRDefault="00C5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Calibri"/>
    <w:charset w:val="00"/>
    <w:family w:val="auto"/>
    <w:pitch w:val="variable"/>
    <w:sig w:usb0="00000003"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imesNewRomanPS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7" w:rsidRDefault="00F54177">
    <w:pPr>
      <w:pStyle w:val="ParaAttribute0"/>
      <w:rPr>
        <w:rFonts w:eastAsia="Times New Roman"/>
      </w:rPr>
    </w:pPr>
    <w:r>
      <w:rPr>
        <w:rStyle w:val="CharAttribute2"/>
      </w:rPr>
      <w:fldChar w:fldCharType="begin"/>
    </w:r>
    <w:r>
      <w:rPr>
        <w:rStyle w:val="CharAttribute2"/>
      </w:rPr>
      <w:instrText>PAGE</w:instrText>
    </w:r>
    <w:r>
      <w:rPr>
        <w:rStyle w:val="CharAttribute2"/>
      </w:rPr>
      <w:fldChar w:fldCharType="separate"/>
    </w:r>
    <w:r w:rsidR="00342B74">
      <w:rPr>
        <w:rStyle w:val="CharAttribute2"/>
        <w:noProof/>
      </w:rPr>
      <w:t>1</w:t>
    </w:r>
    <w:r>
      <w:rPr>
        <w:rStyle w:val="CharAttribute2"/>
      </w:rPr>
      <w:fldChar w:fldCharType="end"/>
    </w:r>
  </w:p>
  <w:p w:rsidR="00F54177" w:rsidRDefault="00F54177">
    <w:pPr>
      <w:pStyle w:val="ParaAttribute1"/>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65" w:rsidRDefault="00C57465">
      <w:r>
        <w:separator/>
      </w:r>
    </w:p>
  </w:footnote>
  <w:footnote w:type="continuationSeparator" w:id="0">
    <w:p w:rsidR="00C57465" w:rsidRDefault="00C5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9.25pt;height:261pt;flip:y;visibility:visible" o:bullet="t">
        <v:imagedata r:id="rId1" o:title=""/>
      </v:shape>
    </w:pict>
  </w:numPicBullet>
  <w:abstractNum w:abstractNumId="0">
    <w:nsid w:val="FFFFFF7C"/>
    <w:multiLevelType w:val="singleLevel"/>
    <w:tmpl w:val="744E5E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F54DF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3F220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4E54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E23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CEA9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D657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CECE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F8BC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ACD5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57737564"/>
    <w:lvl w:ilvl="0" w:tplc="D6922EEE">
      <w:numFmt w:val="bullet"/>
      <w:lvlText w:val=""/>
      <w:lvlJc w:val="left"/>
      <w:pPr>
        <w:ind w:left="720" w:hanging="360"/>
      </w:pPr>
      <w:rPr>
        <w:rFonts w:ascii="Cambria" w:eastAsia="Times New Roman" w:hAnsi="Cambria" w:hint="default"/>
        <w:b/>
        <w:color w:val="4F81BD"/>
        <w:sz w:val="26"/>
      </w:rPr>
    </w:lvl>
    <w:lvl w:ilvl="1" w:tplc="A9B0303C">
      <w:numFmt w:val="bullet"/>
      <w:lvlText w:val=""/>
      <w:lvlJc w:val="left"/>
      <w:pPr>
        <w:ind w:left="720" w:hanging="360"/>
      </w:pPr>
      <w:rPr>
        <w:rFonts w:ascii="Cambria" w:eastAsia="Times New Roman" w:hAnsi="Cambria" w:hint="default"/>
        <w:b/>
        <w:color w:val="4F81BD"/>
        <w:sz w:val="26"/>
      </w:rPr>
    </w:lvl>
    <w:lvl w:ilvl="2" w:tplc="D80841E4">
      <w:numFmt w:val="bullet"/>
      <w:lvlText w:val=""/>
      <w:lvlJc w:val="left"/>
      <w:pPr>
        <w:ind w:left="720" w:hanging="360"/>
      </w:pPr>
      <w:rPr>
        <w:rFonts w:ascii="Cambria" w:eastAsia="Times New Roman" w:hAnsi="Cambria" w:hint="default"/>
        <w:b/>
        <w:color w:val="4F81BD"/>
        <w:sz w:val="26"/>
      </w:rPr>
    </w:lvl>
    <w:lvl w:ilvl="3" w:tplc="53984A20">
      <w:numFmt w:val="bullet"/>
      <w:lvlText w:val=""/>
      <w:lvlJc w:val="left"/>
      <w:pPr>
        <w:ind w:left="720" w:hanging="360"/>
      </w:pPr>
      <w:rPr>
        <w:rFonts w:ascii="Cambria" w:eastAsia="Times New Roman" w:hAnsi="Cambria" w:hint="default"/>
        <w:b/>
        <w:color w:val="4F81BD"/>
        <w:sz w:val="26"/>
      </w:rPr>
    </w:lvl>
    <w:lvl w:ilvl="4" w:tplc="419A366C">
      <w:numFmt w:val="bullet"/>
      <w:lvlText w:val=""/>
      <w:lvlJc w:val="left"/>
      <w:pPr>
        <w:ind w:left="720" w:hanging="360"/>
      </w:pPr>
      <w:rPr>
        <w:rFonts w:ascii="Cambria" w:eastAsia="Times New Roman" w:hAnsi="Cambria" w:hint="default"/>
        <w:b/>
        <w:color w:val="4F81BD"/>
        <w:sz w:val="26"/>
      </w:rPr>
    </w:lvl>
    <w:lvl w:ilvl="5" w:tplc="5164F54E">
      <w:numFmt w:val="bullet"/>
      <w:lvlText w:val=""/>
      <w:lvlJc w:val="left"/>
      <w:pPr>
        <w:ind w:left="720" w:hanging="360"/>
      </w:pPr>
      <w:rPr>
        <w:rFonts w:ascii="Cambria" w:eastAsia="Times New Roman" w:hAnsi="Cambria" w:hint="default"/>
        <w:b/>
        <w:color w:val="4F81BD"/>
        <w:sz w:val="26"/>
      </w:rPr>
    </w:lvl>
    <w:lvl w:ilvl="6" w:tplc="6E981E0C">
      <w:numFmt w:val="bullet"/>
      <w:lvlText w:val=""/>
      <w:lvlJc w:val="left"/>
      <w:pPr>
        <w:ind w:left="720" w:hanging="360"/>
      </w:pPr>
      <w:rPr>
        <w:rFonts w:ascii="Cambria" w:eastAsia="Times New Roman" w:hAnsi="Cambria" w:hint="default"/>
        <w:b/>
        <w:color w:val="4F81BD"/>
        <w:sz w:val="26"/>
      </w:rPr>
    </w:lvl>
    <w:lvl w:ilvl="7" w:tplc="F67EEEFC">
      <w:numFmt w:val="bullet"/>
      <w:lvlText w:val=""/>
      <w:lvlJc w:val="left"/>
      <w:pPr>
        <w:ind w:left="720" w:hanging="360"/>
      </w:pPr>
      <w:rPr>
        <w:rFonts w:ascii="Cambria" w:eastAsia="Times New Roman" w:hAnsi="Cambria" w:hint="default"/>
        <w:b/>
        <w:color w:val="4F81BD"/>
        <w:sz w:val="26"/>
      </w:rPr>
    </w:lvl>
    <w:lvl w:ilvl="8" w:tplc="D930A4D6">
      <w:numFmt w:val="bullet"/>
      <w:lvlText w:val=""/>
      <w:lvlJc w:val="left"/>
      <w:pPr>
        <w:ind w:left="720" w:hanging="360"/>
      </w:pPr>
      <w:rPr>
        <w:rFonts w:ascii="Cambria" w:eastAsia="Times New Roman" w:hAnsi="Cambria" w:hint="default"/>
        <w:b/>
        <w:color w:val="4F81BD"/>
        <w:sz w:val="26"/>
      </w:rPr>
    </w:lvl>
  </w:abstractNum>
  <w:abstractNum w:abstractNumId="11">
    <w:nsid w:val="00000002"/>
    <w:multiLevelType w:val="hybridMultilevel"/>
    <w:tmpl w:val="3D2C241C"/>
    <w:lvl w:ilvl="0" w:tplc="BB2E7D7A">
      <w:start w:val="5"/>
      <w:numFmt w:val="bullet"/>
      <w:lvlText w:val="-"/>
      <w:lvlJc w:val="left"/>
      <w:pPr>
        <w:ind w:left="720" w:hanging="360"/>
      </w:pPr>
      <w:rPr>
        <w:rFonts w:ascii="Cambria" w:eastAsia="Malgun Gothic" w:hAnsi="Cambria" w:hint="default"/>
        <w:b/>
        <w:color w:val="4F81BD"/>
        <w:sz w:val="26"/>
      </w:rPr>
    </w:lvl>
    <w:lvl w:ilvl="1" w:tplc="63E6D624">
      <w:numFmt w:val="bullet"/>
      <w:lvlText w:val=""/>
      <w:lvlJc w:val="left"/>
      <w:pPr>
        <w:ind w:left="720" w:hanging="360"/>
      </w:pPr>
      <w:rPr>
        <w:rFonts w:ascii="Calibri" w:eastAsia="Times New Roman" w:hAnsi="Calibri" w:hint="default"/>
        <w:b/>
        <w:color w:val="4F81BD"/>
        <w:sz w:val="26"/>
      </w:rPr>
    </w:lvl>
    <w:lvl w:ilvl="2" w:tplc="9CB41624">
      <w:numFmt w:val="bullet"/>
      <w:lvlText w:val=""/>
      <w:lvlJc w:val="left"/>
      <w:pPr>
        <w:ind w:left="720" w:hanging="360"/>
      </w:pPr>
      <w:rPr>
        <w:rFonts w:ascii="Calibri" w:eastAsia="Times New Roman" w:hAnsi="Calibri" w:hint="default"/>
        <w:b/>
        <w:color w:val="4F81BD"/>
        <w:sz w:val="26"/>
      </w:rPr>
    </w:lvl>
    <w:lvl w:ilvl="3" w:tplc="D3F606B2">
      <w:numFmt w:val="bullet"/>
      <w:lvlText w:val=""/>
      <w:lvlJc w:val="left"/>
      <w:pPr>
        <w:ind w:left="720" w:hanging="360"/>
      </w:pPr>
      <w:rPr>
        <w:rFonts w:ascii="Calibri" w:eastAsia="Times New Roman" w:hAnsi="Calibri" w:hint="default"/>
        <w:b/>
        <w:color w:val="4F81BD"/>
        <w:sz w:val="26"/>
      </w:rPr>
    </w:lvl>
    <w:lvl w:ilvl="4" w:tplc="549A1EA2">
      <w:numFmt w:val="bullet"/>
      <w:lvlText w:val=""/>
      <w:lvlJc w:val="left"/>
      <w:pPr>
        <w:ind w:left="720" w:hanging="360"/>
      </w:pPr>
      <w:rPr>
        <w:rFonts w:ascii="Calibri" w:eastAsia="Times New Roman" w:hAnsi="Calibri" w:hint="default"/>
        <w:b/>
        <w:color w:val="4F81BD"/>
        <w:sz w:val="26"/>
      </w:rPr>
    </w:lvl>
    <w:lvl w:ilvl="5" w:tplc="B7EC734E">
      <w:numFmt w:val="bullet"/>
      <w:lvlText w:val=""/>
      <w:lvlJc w:val="left"/>
      <w:pPr>
        <w:ind w:left="720" w:hanging="360"/>
      </w:pPr>
      <w:rPr>
        <w:rFonts w:ascii="Calibri" w:eastAsia="Times New Roman" w:hAnsi="Calibri" w:hint="default"/>
        <w:b/>
        <w:color w:val="4F81BD"/>
        <w:sz w:val="26"/>
      </w:rPr>
    </w:lvl>
    <w:lvl w:ilvl="6" w:tplc="115ECAF4">
      <w:numFmt w:val="bullet"/>
      <w:lvlText w:val=""/>
      <w:lvlJc w:val="left"/>
      <w:pPr>
        <w:ind w:left="720" w:hanging="360"/>
      </w:pPr>
      <w:rPr>
        <w:rFonts w:ascii="Calibri" w:eastAsia="Times New Roman" w:hAnsi="Calibri" w:hint="default"/>
        <w:b/>
        <w:color w:val="4F81BD"/>
        <w:sz w:val="26"/>
      </w:rPr>
    </w:lvl>
    <w:lvl w:ilvl="7" w:tplc="8452B49C">
      <w:numFmt w:val="bullet"/>
      <w:lvlText w:val=""/>
      <w:lvlJc w:val="left"/>
      <w:pPr>
        <w:ind w:left="720" w:hanging="360"/>
      </w:pPr>
      <w:rPr>
        <w:rFonts w:ascii="Calibri" w:eastAsia="Times New Roman" w:hAnsi="Calibri" w:hint="default"/>
        <w:b/>
        <w:color w:val="4F81BD"/>
        <w:sz w:val="26"/>
      </w:rPr>
    </w:lvl>
    <w:lvl w:ilvl="8" w:tplc="6750C682">
      <w:numFmt w:val="bullet"/>
      <w:lvlText w:val=""/>
      <w:lvlJc w:val="left"/>
      <w:pPr>
        <w:ind w:left="720" w:hanging="360"/>
      </w:pPr>
      <w:rPr>
        <w:rFonts w:ascii="Calibri" w:eastAsia="Times New Roman" w:hAnsi="Calibri" w:hint="default"/>
        <w:b/>
        <w:color w:val="4F81BD"/>
        <w:sz w:val="26"/>
      </w:rPr>
    </w:lvl>
  </w:abstractNum>
  <w:abstractNum w:abstractNumId="12">
    <w:nsid w:val="00000003"/>
    <w:multiLevelType w:val="hybridMultilevel"/>
    <w:tmpl w:val="17039409"/>
    <w:lvl w:ilvl="0" w:tplc="73A60476">
      <w:numFmt w:val="bullet"/>
      <w:lvlText w:val=""/>
      <w:lvlJc w:val="left"/>
      <w:pPr>
        <w:ind w:left="360" w:hanging="360"/>
      </w:pPr>
      <w:rPr>
        <w:rFonts w:ascii="Symbol" w:eastAsia="Times New Roman" w:hAnsi="Symbol" w:hint="default"/>
        <w:b w:val="0"/>
        <w:color w:val="000000"/>
      </w:rPr>
    </w:lvl>
    <w:lvl w:ilvl="1" w:tplc="99F02DBE">
      <w:numFmt w:val="bullet"/>
      <w:lvlText w:val=""/>
      <w:lvlJc w:val="left"/>
      <w:pPr>
        <w:ind w:left="360" w:hanging="360"/>
      </w:pPr>
      <w:rPr>
        <w:rFonts w:ascii="Symbol" w:eastAsia="Times New Roman" w:hAnsi="Symbol" w:hint="default"/>
        <w:b w:val="0"/>
        <w:color w:val="000000"/>
      </w:rPr>
    </w:lvl>
    <w:lvl w:ilvl="2" w:tplc="50820CE2">
      <w:numFmt w:val="bullet"/>
      <w:lvlText w:val=""/>
      <w:lvlJc w:val="left"/>
      <w:pPr>
        <w:ind w:left="360" w:hanging="360"/>
      </w:pPr>
      <w:rPr>
        <w:rFonts w:ascii="Symbol" w:eastAsia="Times New Roman" w:hAnsi="Symbol" w:hint="default"/>
        <w:b w:val="0"/>
        <w:color w:val="000000"/>
      </w:rPr>
    </w:lvl>
    <w:lvl w:ilvl="3" w:tplc="7550DC38">
      <w:numFmt w:val="bullet"/>
      <w:lvlText w:val=""/>
      <w:lvlJc w:val="left"/>
      <w:pPr>
        <w:ind w:left="360" w:hanging="360"/>
      </w:pPr>
      <w:rPr>
        <w:rFonts w:ascii="Symbol" w:eastAsia="Times New Roman" w:hAnsi="Symbol" w:hint="default"/>
        <w:b w:val="0"/>
        <w:color w:val="000000"/>
      </w:rPr>
    </w:lvl>
    <w:lvl w:ilvl="4" w:tplc="DF7E7F1C">
      <w:numFmt w:val="bullet"/>
      <w:lvlText w:val=""/>
      <w:lvlJc w:val="left"/>
      <w:pPr>
        <w:ind w:left="360" w:hanging="360"/>
      </w:pPr>
      <w:rPr>
        <w:rFonts w:ascii="Symbol" w:eastAsia="Times New Roman" w:hAnsi="Symbol" w:hint="default"/>
        <w:b w:val="0"/>
        <w:color w:val="000000"/>
      </w:rPr>
    </w:lvl>
    <w:lvl w:ilvl="5" w:tplc="FB8EFE90">
      <w:numFmt w:val="bullet"/>
      <w:lvlText w:val=""/>
      <w:lvlJc w:val="left"/>
      <w:pPr>
        <w:ind w:left="360" w:hanging="360"/>
      </w:pPr>
      <w:rPr>
        <w:rFonts w:ascii="Symbol" w:eastAsia="Times New Roman" w:hAnsi="Symbol" w:hint="default"/>
        <w:b w:val="0"/>
        <w:color w:val="000000"/>
      </w:rPr>
    </w:lvl>
    <w:lvl w:ilvl="6" w:tplc="97EA5C5C">
      <w:numFmt w:val="bullet"/>
      <w:lvlText w:val=""/>
      <w:lvlJc w:val="left"/>
      <w:pPr>
        <w:ind w:left="360" w:hanging="360"/>
      </w:pPr>
      <w:rPr>
        <w:rFonts w:ascii="Symbol" w:eastAsia="Times New Roman" w:hAnsi="Symbol" w:hint="default"/>
        <w:b w:val="0"/>
        <w:color w:val="000000"/>
      </w:rPr>
    </w:lvl>
    <w:lvl w:ilvl="7" w:tplc="C2F856D4">
      <w:numFmt w:val="bullet"/>
      <w:lvlText w:val=""/>
      <w:lvlJc w:val="left"/>
      <w:pPr>
        <w:ind w:left="360" w:hanging="360"/>
      </w:pPr>
      <w:rPr>
        <w:rFonts w:ascii="Symbol" w:eastAsia="Times New Roman" w:hAnsi="Symbol" w:hint="default"/>
        <w:b w:val="0"/>
        <w:color w:val="000000"/>
      </w:rPr>
    </w:lvl>
    <w:lvl w:ilvl="8" w:tplc="55645A46">
      <w:numFmt w:val="bullet"/>
      <w:lvlText w:val=""/>
      <w:lvlJc w:val="left"/>
      <w:pPr>
        <w:ind w:left="360" w:hanging="360"/>
      </w:pPr>
      <w:rPr>
        <w:rFonts w:ascii="Symbol" w:eastAsia="Times New Roman" w:hAnsi="Symbol" w:hint="default"/>
        <w:b w:val="0"/>
        <w:color w:val="000000"/>
      </w:rPr>
    </w:lvl>
  </w:abstractNum>
  <w:abstractNum w:abstractNumId="13">
    <w:nsid w:val="00000004"/>
    <w:multiLevelType w:val="hybridMultilevel"/>
    <w:tmpl w:val="AF3057F0"/>
    <w:lvl w:ilvl="0" w:tplc="BB2E7D7A">
      <w:start w:val="5"/>
      <w:numFmt w:val="bullet"/>
      <w:lvlText w:val="-"/>
      <w:lvlJc w:val="left"/>
      <w:pPr>
        <w:ind w:left="1080" w:hanging="360"/>
      </w:pPr>
      <w:rPr>
        <w:rFonts w:ascii="Cambria" w:eastAsia="Malgun Gothic" w:hAnsi="Cambria" w:hint="default"/>
        <w:b w:val="0"/>
        <w:color w:val="000000"/>
        <w:sz w:val="22"/>
      </w:rPr>
    </w:lvl>
    <w:lvl w:ilvl="1" w:tplc="1744CDDA">
      <w:numFmt w:val="bullet"/>
      <w:lvlText w:val=""/>
      <w:lvlJc w:val="left"/>
      <w:pPr>
        <w:ind w:left="1080" w:hanging="360"/>
      </w:pPr>
      <w:rPr>
        <w:rFonts w:ascii="Times New Roman" w:eastAsia="Times New Roman" w:hAnsi="Times New Roman" w:hint="default"/>
        <w:b w:val="0"/>
        <w:color w:val="000000"/>
        <w:sz w:val="22"/>
      </w:rPr>
    </w:lvl>
    <w:lvl w:ilvl="2" w:tplc="B38EC770">
      <w:numFmt w:val="bullet"/>
      <w:lvlText w:val=""/>
      <w:lvlJc w:val="left"/>
      <w:pPr>
        <w:ind w:left="1080" w:hanging="360"/>
      </w:pPr>
      <w:rPr>
        <w:rFonts w:ascii="Times New Roman" w:eastAsia="Times New Roman" w:hAnsi="Times New Roman" w:hint="default"/>
        <w:b w:val="0"/>
        <w:color w:val="000000"/>
        <w:sz w:val="22"/>
      </w:rPr>
    </w:lvl>
    <w:lvl w:ilvl="3" w:tplc="95B6105C">
      <w:numFmt w:val="bullet"/>
      <w:lvlText w:val=""/>
      <w:lvlJc w:val="left"/>
      <w:pPr>
        <w:ind w:left="1080" w:hanging="360"/>
      </w:pPr>
      <w:rPr>
        <w:rFonts w:ascii="Times New Roman" w:eastAsia="Times New Roman" w:hAnsi="Times New Roman" w:hint="default"/>
        <w:b w:val="0"/>
        <w:color w:val="000000"/>
        <w:sz w:val="22"/>
      </w:rPr>
    </w:lvl>
    <w:lvl w:ilvl="4" w:tplc="16808C94">
      <w:numFmt w:val="bullet"/>
      <w:lvlText w:val=""/>
      <w:lvlJc w:val="left"/>
      <w:pPr>
        <w:ind w:left="1080" w:hanging="360"/>
      </w:pPr>
      <w:rPr>
        <w:rFonts w:ascii="Times New Roman" w:eastAsia="Times New Roman" w:hAnsi="Times New Roman" w:hint="default"/>
        <w:b w:val="0"/>
        <w:color w:val="000000"/>
        <w:sz w:val="22"/>
      </w:rPr>
    </w:lvl>
    <w:lvl w:ilvl="5" w:tplc="8312E588">
      <w:numFmt w:val="bullet"/>
      <w:lvlText w:val=""/>
      <w:lvlJc w:val="left"/>
      <w:pPr>
        <w:ind w:left="1080" w:hanging="360"/>
      </w:pPr>
      <w:rPr>
        <w:rFonts w:ascii="Times New Roman" w:eastAsia="Times New Roman" w:hAnsi="Times New Roman" w:hint="default"/>
        <w:b w:val="0"/>
        <w:color w:val="000000"/>
        <w:sz w:val="22"/>
      </w:rPr>
    </w:lvl>
    <w:lvl w:ilvl="6" w:tplc="102A69E8">
      <w:numFmt w:val="bullet"/>
      <w:lvlText w:val=""/>
      <w:lvlJc w:val="left"/>
      <w:pPr>
        <w:ind w:left="1080" w:hanging="360"/>
      </w:pPr>
      <w:rPr>
        <w:rFonts w:ascii="Times New Roman" w:eastAsia="Times New Roman" w:hAnsi="Times New Roman" w:hint="default"/>
        <w:b w:val="0"/>
        <w:color w:val="000000"/>
        <w:sz w:val="22"/>
      </w:rPr>
    </w:lvl>
    <w:lvl w:ilvl="7" w:tplc="4DEA8BF6">
      <w:numFmt w:val="bullet"/>
      <w:lvlText w:val=""/>
      <w:lvlJc w:val="left"/>
      <w:pPr>
        <w:ind w:left="1080" w:hanging="360"/>
      </w:pPr>
      <w:rPr>
        <w:rFonts w:ascii="Times New Roman" w:eastAsia="Times New Roman" w:hAnsi="Times New Roman" w:hint="default"/>
        <w:b w:val="0"/>
        <w:color w:val="000000"/>
        <w:sz w:val="22"/>
      </w:rPr>
    </w:lvl>
    <w:lvl w:ilvl="8" w:tplc="DF70707A">
      <w:numFmt w:val="bullet"/>
      <w:lvlText w:val=""/>
      <w:lvlJc w:val="left"/>
      <w:pPr>
        <w:ind w:left="1080" w:hanging="360"/>
      </w:pPr>
      <w:rPr>
        <w:rFonts w:ascii="Times New Roman" w:eastAsia="Times New Roman" w:hAnsi="Times New Roman" w:hint="default"/>
        <w:b w:val="0"/>
        <w:color w:val="000000"/>
        <w:sz w:val="22"/>
      </w:rPr>
    </w:lvl>
  </w:abstractNum>
  <w:abstractNum w:abstractNumId="14">
    <w:nsid w:val="00000005"/>
    <w:multiLevelType w:val="hybridMultilevel"/>
    <w:tmpl w:val="00374992"/>
    <w:lvl w:ilvl="0" w:tplc="2FF2C252">
      <w:numFmt w:val="bullet"/>
      <w:lvlText w:val=""/>
      <w:lvlJc w:val="left"/>
      <w:pPr>
        <w:ind w:left="927" w:hanging="360"/>
      </w:pPr>
      <w:rPr>
        <w:rFonts w:ascii="Symbol" w:eastAsia="Times New Roman" w:hAnsi="Symbol" w:hint="default"/>
        <w:b w:val="0"/>
        <w:color w:val="000000"/>
        <w:sz w:val="22"/>
      </w:rPr>
    </w:lvl>
    <w:lvl w:ilvl="1" w:tplc="5E08CA00">
      <w:numFmt w:val="bullet"/>
      <w:lvlText w:val=""/>
      <w:lvlJc w:val="left"/>
      <w:pPr>
        <w:ind w:left="927" w:hanging="360"/>
      </w:pPr>
      <w:rPr>
        <w:rFonts w:ascii="Symbol" w:eastAsia="Times New Roman" w:hAnsi="Symbol" w:hint="default"/>
        <w:b w:val="0"/>
        <w:color w:val="000000"/>
        <w:sz w:val="22"/>
      </w:rPr>
    </w:lvl>
    <w:lvl w:ilvl="2" w:tplc="0978AC28">
      <w:numFmt w:val="bullet"/>
      <w:lvlText w:val=""/>
      <w:lvlJc w:val="left"/>
      <w:pPr>
        <w:ind w:left="927" w:hanging="360"/>
      </w:pPr>
      <w:rPr>
        <w:rFonts w:ascii="Symbol" w:eastAsia="Times New Roman" w:hAnsi="Symbol" w:hint="default"/>
        <w:b w:val="0"/>
        <w:color w:val="000000"/>
        <w:sz w:val="22"/>
      </w:rPr>
    </w:lvl>
    <w:lvl w:ilvl="3" w:tplc="0FEC48AE">
      <w:numFmt w:val="bullet"/>
      <w:lvlText w:val=""/>
      <w:lvlJc w:val="left"/>
      <w:pPr>
        <w:ind w:left="927" w:hanging="360"/>
      </w:pPr>
      <w:rPr>
        <w:rFonts w:ascii="Symbol" w:eastAsia="Times New Roman" w:hAnsi="Symbol" w:hint="default"/>
        <w:b w:val="0"/>
        <w:color w:val="000000"/>
        <w:sz w:val="22"/>
      </w:rPr>
    </w:lvl>
    <w:lvl w:ilvl="4" w:tplc="A476BDE8">
      <w:numFmt w:val="bullet"/>
      <w:lvlText w:val=""/>
      <w:lvlJc w:val="left"/>
      <w:pPr>
        <w:ind w:left="927" w:hanging="360"/>
      </w:pPr>
      <w:rPr>
        <w:rFonts w:ascii="Symbol" w:eastAsia="Times New Roman" w:hAnsi="Symbol" w:hint="default"/>
        <w:b w:val="0"/>
        <w:color w:val="000000"/>
        <w:sz w:val="22"/>
      </w:rPr>
    </w:lvl>
    <w:lvl w:ilvl="5" w:tplc="0108D53A">
      <w:numFmt w:val="bullet"/>
      <w:lvlText w:val=""/>
      <w:lvlJc w:val="left"/>
      <w:pPr>
        <w:ind w:left="927" w:hanging="360"/>
      </w:pPr>
      <w:rPr>
        <w:rFonts w:ascii="Symbol" w:eastAsia="Times New Roman" w:hAnsi="Symbol" w:hint="default"/>
        <w:b w:val="0"/>
        <w:color w:val="000000"/>
        <w:sz w:val="22"/>
      </w:rPr>
    </w:lvl>
    <w:lvl w:ilvl="6" w:tplc="CF8A6068">
      <w:numFmt w:val="bullet"/>
      <w:lvlText w:val=""/>
      <w:lvlJc w:val="left"/>
      <w:pPr>
        <w:ind w:left="927" w:hanging="360"/>
      </w:pPr>
      <w:rPr>
        <w:rFonts w:ascii="Symbol" w:eastAsia="Times New Roman" w:hAnsi="Symbol" w:hint="default"/>
        <w:b w:val="0"/>
        <w:color w:val="000000"/>
        <w:sz w:val="22"/>
      </w:rPr>
    </w:lvl>
    <w:lvl w:ilvl="7" w:tplc="CDB07CC2">
      <w:numFmt w:val="bullet"/>
      <w:lvlText w:val=""/>
      <w:lvlJc w:val="left"/>
      <w:pPr>
        <w:ind w:left="927" w:hanging="360"/>
      </w:pPr>
      <w:rPr>
        <w:rFonts w:ascii="Symbol" w:eastAsia="Times New Roman" w:hAnsi="Symbol" w:hint="default"/>
        <w:b w:val="0"/>
        <w:color w:val="000000"/>
        <w:sz w:val="22"/>
      </w:rPr>
    </w:lvl>
    <w:lvl w:ilvl="8" w:tplc="85847FAC">
      <w:numFmt w:val="bullet"/>
      <w:lvlText w:val=""/>
      <w:lvlJc w:val="left"/>
      <w:pPr>
        <w:ind w:left="927" w:hanging="360"/>
      </w:pPr>
      <w:rPr>
        <w:rFonts w:ascii="Symbol" w:eastAsia="Times New Roman" w:hAnsi="Symbol" w:hint="default"/>
        <w:b w:val="0"/>
        <w:color w:val="000000"/>
        <w:sz w:val="22"/>
      </w:rPr>
    </w:lvl>
  </w:abstractNum>
  <w:abstractNum w:abstractNumId="15">
    <w:nsid w:val="00000006"/>
    <w:multiLevelType w:val="multilevel"/>
    <w:tmpl w:val="22121417"/>
    <w:lvl w:ilvl="0">
      <w:start w:val="1"/>
      <w:numFmt w:val="decimal"/>
      <w:lvlText w:val="%1."/>
      <w:lvlJc w:val="left"/>
      <w:pPr>
        <w:ind w:left="720" w:hanging="360"/>
      </w:pPr>
      <w:rPr>
        <w:rFonts w:ascii="Calibri" w:eastAsia="Times New Roman" w:hAnsi="Calibri" w:cs="Times New Roman" w:hint="default"/>
        <w:b/>
        <w:color w:val="000000"/>
      </w:rPr>
    </w:lvl>
    <w:lvl w:ilvl="1">
      <w:start w:val="1"/>
      <w:numFmt w:val="decimal"/>
      <w:lvlText w:val="%1.%2."/>
      <w:lvlJc w:val="left"/>
      <w:pPr>
        <w:ind w:left="720" w:hanging="360"/>
      </w:pPr>
      <w:rPr>
        <w:rFonts w:ascii="Calibri" w:eastAsia="Times New Roman" w:hAnsi="Calibri" w:cs="Times New Roman" w:hint="default"/>
      </w:rPr>
    </w:lvl>
    <w:lvl w:ilvl="2">
      <w:start w:val="1"/>
      <w:numFmt w:val="decimal"/>
      <w:lvlText w:val="%1.%2.%3."/>
      <w:lvlJc w:val="left"/>
      <w:pPr>
        <w:ind w:left="1080" w:hanging="720"/>
      </w:pPr>
      <w:rPr>
        <w:rFonts w:ascii="Calibri" w:eastAsia="Times New Roman" w:hAnsi="Calibri" w:cs="Times New Roman" w:hint="default"/>
      </w:rPr>
    </w:lvl>
    <w:lvl w:ilvl="3">
      <w:start w:val="1"/>
      <w:numFmt w:val="decimal"/>
      <w:lvlText w:val="%1.%2.%3.%4."/>
      <w:lvlJc w:val="left"/>
      <w:pPr>
        <w:ind w:left="1080" w:hanging="720"/>
      </w:pPr>
      <w:rPr>
        <w:rFonts w:ascii="Calibri" w:eastAsia="Times New Roman" w:hAnsi="Calibri" w:cs="Times New Roman" w:hint="default"/>
      </w:rPr>
    </w:lvl>
    <w:lvl w:ilvl="4">
      <w:start w:val="1"/>
      <w:numFmt w:val="decimal"/>
      <w:lvlText w:val="%1.%2.%3.%4.%5."/>
      <w:lvlJc w:val="left"/>
      <w:pPr>
        <w:ind w:left="1440" w:hanging="1080"/>
      </w:pPr>
      <w:rPr>
        <w:rFonts w:ascii="Calibri" w:eastAsia="Times New Roman" w:hAnsi="Calibri" w:cs="Times New Roman" w:hint="default"/>
      </w:rPr>
    </w:lvl>
    <w:lvl w:ilvl="5">
      <w:start w:val="1"/>
      <w:numFmt w:val="decimal"/>
      <w:lvlText w:val="%1.%2.%3.%4.%5.%6."/>
      <w:lvlJc w:val="left"/>
      <w:pPr>
        <w:ind w:left="1440" w:hanging="1080"/>
      </w:pPr>
      <w:rPr>
        <w:rFonts w:ascii="Calibri" w:eastAsia="Times New Roman" w:hAnsi="Calibri" w:cs="Times New Roman" w:hint="default"/>
      </w:rPr>
    </w:lvl>
    <w:lvl w:ilvl="6">
      <w:start w:val="1"/>
      <w:numFmt w:val="decimal"/>
      <w:lvlText w:val="%1.%2.%3.%4.%5.%6.%7."/>
      <w:lvlJc w:val="left"/>
      <w:pPr>
        <w:ind w:left="1800" w:hanging="1440"/>
      </w:pPr>
      <w:rPr>
        <w:rFonts w:ascii="Calibri" w:eastAsia="Times New Roman" w:hAnsi="Calibri" w:cs="Times New Roman" w:hint="default"/>
      </w:rPr>
    </w:lvl>
    <w:lvl w:ilvl="7">
      <w:start w:val="1"/>
      <w:numFmt w:val="decimal"/>
      <w:lvlText w:val="%1.%2.%3.%4.%5.%6.%7.%8."/>
      <w:lvlJc w:val="left"/>
      <w:pPr>
        <w:ind w:left="1800" w:hanging="1440"/>
      </w:pPr>
      <w:rPr>
        <w:rFonts w:ascii="Calibri" w:eastAsia="Times New Roman" w:hAnsi="Calibri" w:cs="Times New Roman" w:hint="default"/>
      </w:rPr>
    </w:lvl>
    <w:lvl w:ilvl="8">
      <w:start w:val="1"/>
      <w:numFmt w:val="decimal"/>
      <w:lvlText w:val="%1.%2.%3.%4.%5.%6.%7.%8.%9."/>
      <w:lvlJc w:val="left"/>
      <w:pPr>
        <w:ind w:left="2160" w:hanging="1800"/>
      </w:pPr>
      <w:rPr>
        <w:rFonts w:ascii="Calibri" w:eastAsia="Times New Roman" w:hAnsi="Calibri" w:cs="Times New Roman" w:hint="default"/>
      </w:rPr>
    </w:lvl>
  </w:abstractNum>
  <w:abstractNum w:abstractNumId="16">
    <w:nsid w:val="00000007"/>
    <w:multiLevelType w:val="hybridMultilevel"/>
    <w:tmpl w:val="6DAA8152"/>
    <w:lvl w:ilvl="0" w:tplc="70BC56F2">
      <w:numFmt w:val="bullet"/>
      <w:lvlText w:val="-"/>
      <w:lvlJc w:val="left"/>
      <w:pPr>
        <w:ind w:left="720" w:hanging="360"/>
      </w:pPr>
      <w:rPr>
        <w:rFonts w:ascii="Arial" w:hAnsi="Arial" w:hint="default"/>
        <w:b w:val="0"/>
        <w:i w:val="0"/>
        <w:color w:val="auto"/>
        <w:sz w:val="22"/>
      </w:rPr>
    </w:lvl>
    <w:lvl w:ilvl="1" w:tplc="169487FC">
      <w:numFmt w:val="bullet"/>
      <w:lvlText w:val=""/>
      <w:lvlJc w:val="left"/>
      <w:pPr>
        <w:ind w:left="720" w:hanging="360"/>
      </w:pPr>
      <w:rPr>
        <w:rFonts w:ascii="Arial" w:eastAsia="Times New Roman" w:hAnsi="Arial" w:hint="default"/>
        <w:b w:val="0"/>
        <w:color w:val="333333"/>
        <w:sz w:val="22"/>
      </w:rPr>
    </w:lvl>
    <w:lvl w:ilvl="2" w:tplc="7786B774">
      <w:numFmt w:val="bullet"/>
      <w:lvlText w:val=""/>
      <w:lvlJc w:val="left"/>
      <w:pPr>
        <w:ind w:left="720" w:hanging="360"/>
      </w:pPr>
      <w:rPr>
        <w:rFonts w:ascii="Arial" w:eastAsia="Times New Roman" w:hAnsi="Arial" w:hint="default"/>
        <w:b w:val="0"/>
        <w:color w:val="333333"/>
        <w:sz w:val="22"/>
      </w:rPr>
    </w:lvl>
    <w:lvl w:ilvl="3" w:tplc="5352E3BA">
      <w:numFmt w:val="bullet"/>
      <w:lvlText w:val=""/>
      <w:lvlJc w:val="left"/>
      <w:pPr>
        <w:ind w:left="720" w:hanging="360"/>
      </w:pPr>
      <w:rPr>
        <w:rFonts w:ascii="Arial" w:eastAsia="Times New Roman" w:hAnsi="Arial" w:hint="default"/>
        <w:b w:val="0"/>
        <w:color w:val="333333"/>
        <w:sz w:val="22"/>
      </w:rPr>
    </w:lvl>
    <w:lvl w:ilvl="4" w:tplc="135C0D74">
      <w:numFmt w:val="bullet"/>
      <w:lvlText w:val=""/>
      <w:lvlJc w:val="left"/>
      <w:pPr>
        <w:ind w:left="720" w:hanging="360"/>
      </w:pPr>
      <w:rPr>
        <w:rFonts w:ascii="Arial" w:eastAsia="Times New Roman" w:hAnsi="Arial" w:hint="default"/>
        <w:b w:val="0"/>
        <w:color w:val="333333"/>
        <w:sz w:val="22"/>
      </w:rPr>
    </w:lvl>
    <w:lvl w:ilvl="5" w:tplc="73FACFBA">
      <w:numFmt w:val="bullet"/>
      <w:lvlText w:val=""/>
      <w:lvlJc w:val="left"/>
      <w:pPr>
        <w:ind w:left="720" w:hanging="360"/>
      </w:pPr>
      <w:rPr>
        <w:rFonts w:ascii="Arial" w:eastAsia="Times New Roman" w:hAnsi="Arial" w:hint="default"/>
        <w:b w:val="0"/>
        <w:color w:val="333333"/>
        <w:sz w:val="22"/>
      </w:rPr>
    </w:lvl>
    <w:lvl w:ilvl="6" w:tplc="B3E00A56">
      <w:numFmt w:val="bullet"/>
      <w:lvlText w:val=""/>
      <w:lvlJc w:val="left"/>
      <w:pPr>
        <w:ind w:left="720" w:hanging="360"/>
      </w:pPr>
      <w:rPr>
        <w:rFonts w:ascii="Arial" w:eastAsia="Times New Roman" w:hAnsi="Arial" w:hint="default"/>
        <w:b w:val="0"/>
        <w:color w:val="333333"/>
        <w:sz w:val="22"/>
      </w:rPr>
    </w:lvl>
    <w:lvl w:ilvl="7" w:tplc="E444B6C8">
      <w:numFmt w:val="bullet"/>
      <w:lvlText w:val=""/>
      <w:lvlJc w:val="left"/>
      <w:pPr>
        <w:ind w:left="720" w:hanging="360"/>
      </w:pPr>
      <w:rPr>
        <w:rFonts w:ascii="Arial" w:eastAsia="Times New Roman" w:hAnsi="Arial" w:hint="default"/>
        <w:b w:val="0"/>
        <w:color w:val="333333"/>
        <w:sz w:val="22"/>
      </w:rPr>
    </w:lvl>
    <w:lvl w:ilvl="8" w:tplc="A7B2DA4E">
      <w:numFmt w:val="bullet"/>
      <w:lvlText w:val=""/>
      <w:lvlJc w:val="left"/>
      <w:pPr>
        <w:ind w:left="720" w:hanging="360"/>
      </w:pPr>
      <w:rPr>
        <w:rFonts w:ascii="Arial" w:eastAsia="Times New Roman" w:hAnsi="Arial" w:hint="default"/>
        <w:b w:val="0"/>
        <w:color w:val="333333"/>
        <w:sz w:val="22"/>
      </w:rPr>
    </w:lvl>
  </w:abstractNum>
  <w:abstractNum w:abstractNumId="17">
    <w:nsid w:val="00000008"/>
    <w:multiLevelType w:val="hybridMultilevel"/>
    <w:tmpl w:val="6780330A"/>
    <w:lvl w:ilvl="0" w:tplc="040C0005">
      <w:start w:val="1"/>
      <w:numFmt w:val="bullet"/>
      <w:lvlText w:val=""/>
      <w:lvlJc w:val="left"/>
      <w:pPr>
        <w:ind w:left="510" w:hanging="340"/>
      </w:pPr>
      <w:rPr>
        <w:rFonts w:ascii="Wingdings" w:hAnsi="Wingdings" w:hint="default"/>
        <w:b w:val="0"/>
        <w:color w:val="000000"/>
        <w:sz w:val="22"/>
      </w:rPr>
    </w:lvl>
    <w:lvl w:ilvl="1" w:tplc="67DCDAA0">
      <w:numFmt w:val="bullet"/>
      <w:lvlText w:val=""/>
      <w:lvlJc w:val="left"/>
      <w:pPr>
        <w:ind w:left="510" w:hanging="340"/>
      </w:pPr>
      <w:rPr>
        <w:rFonts w:ascii="Symbol" w:eastAsia="Times New Roman" w:hAnsi="Symbol" w:hint="default"/>
        <w:b w:val="0"/>
        <w:color w:val="000000"/>
        <w:sz w:val="22"/>
      </w:rPr>
    </w:lvl>
    <w:lvl w:ilvl="2" w:tplc="DC82F7CC">
      <w:numFmt w:val="bullet"/>
      <w:lvlText w:val=""/>
      <w:lvlJc w:val="left"/>
      <w:pPr>
        <w:ind w:left="510" w:hanging="340"/>
      </w:pPr>
      <w:rPr>
        <w:rFonts w:ascii="Symbol" w:eastAsia="Times New Roman" w:hAnsi="Symbol" w:hint="default"/>
        <w:b w:val="0"/>
        <w:color w:val="000000"/>
        <w:sz w:val="22"/>
      </w:rPr>
    </w:lvl>
    <w:lvl w:ilvl="3" w:tplc="F07E9E7C">
      <w:numFmt w:val="bullet"/>
      <w:lvlText w:val=""/>
      <w:lvlJc w:val="left"/>
      <w:pPr>
        <w:ind w:left="510" w:hanging="340"/>
      </w:pPr>
      <w:rPr>
        <w:rFonts w:ascii="Symbol" w:eastAsia="Times New Roman" w:hAnsi="Symbol" w:hint="default"/>
        <w:b w:val="0"/>
        <w:color w:val="000000"/>
        <w:sz w:val="22"/>
      </w:rPr>
    </w:lvl>
    <w:lvl w:ilvl="4" w:tplc="7970220A">
      <w:numFmt w:val="bullet"/>
      <w:lvlText w:val=""/>
      <w:lvlJc w:val="left"/>
      <w:pPr>
        <w:ind w:left="510" w:hanging="340"/>
      </w:pPr>
      <w:rPr>
        <w:rFonts w:ascii="Symbol" w:eastAsia="Times New Roman" w:hAnsi="Symbol" w:hint="default"/>
        <w:b w:val="0"/>
        <w:color w:val="000000"/>
        <w:sz w:val="22"/>
      </w:rPr>
    </w:lvl>
    <w:lvl w:ilvl="5" w:tplc="315053CC">
      <w:numFmt w:val="bullet"/>
      <w:lvlText w:val=""/>
      <w:lvlJc w:val="left"/>
      <w:pPr>
        <w:ind w:left="510" w:hanging="340"/>
      </w:pPr>
      <w:rPr>
        <w:rFonts w:ascii="Symbol" w:eastAsia="Times New Roman" w:hAnsi="Symbol" w:hint="default"/>
        <w:b w:val="0"/>
        <w:color w:val="000000"/>
        <w:sz w:val="22"/>
      </w:rPr>
    </w:lvl>
    <w:lvl w:ilvl="6" w:tplc="215ADC4A">
      <w:numFmt w:val="bullet"/>
      <w:lvlText w:val=""/>
      <w:lvlJc w:val="left"/>
      <w:pPr>
        <w:ind w:left="510" w:hanging="340"/>
      </w:pPr>
      <w:rPr>
        <w:rFonts w:ascii="Symbol" w:eastAsia="Times New Roman" w:hAnsi="Symbol" w:hint="default"/>
        <w:b w:val="0"/>
        <w:color w:val="000000"/>
        <w:sz w:val="22"/>
      </w:rPr>
    </w:lvl>
    <w:lvl w:ilvl="7" w:tplc="930C9CBE">
      <w:numFmt w:val="bullet"/>
      <w:lvlText w:val=""/>
      <w:lvlJc w:val="left"/>
      <w:pPr>
        <w:ind w:left="510" w:hanging="340"/>
      </w:pPr>
      <w:rPr>
        <w:rFonts w:ascii="Symbol" w:eastAsia="Times New Roman" w:hAnsi="Symbol" w:hint="default"/>
        <w:b w:val="0"/>
        <w:color w:val="000000"/>
        <w:sz w:val="22"/>
      </w:rPr>
    </w:lvl>
    <w:lvl w:ilvl="8" w:tplc="A2E47976">
      <w:numFmt w:val="bullet"/>
      <w:lvlText w:val=""/>
      <w:lvlJc w:val="left"/>
      <w:pPr>
        <w:ind w:left="510" w:hanging="340"/>
      </w:pPr>
      <w:rPr>
        <w:rFonts w:ascii="Symbol" w:eastAsia="Times New Roman" w:hAnsi="Symbol" w:hint="default"/>
        <w:b w:val="0"/>
        <w:color w:val="000000"/>
        <w:sz w:val="22"/>
      </w:rPr>
    </w:lvl>
  </w:abstractNum>
  <w:abstractNum w:abstractNumId="18">
    <w:nsid w:val="00000009"/>
    <w:multiLevelType w:val="hybridMultilevel"/>
    <w:tmpl w:val="51562954"/>
    <w:lvl w:ilvl="0" w:tplc="AAEE024E">
      <w:numFmt w:val="bullet"/>
      <w:lvlText w:val=""/>
      <w:lvlJc w:val="left"/>
      <w:pPr>
        <w:ind w:left="720" w:hanging="360"/>
      </w:pPr>
      <w:rPr>
        <w:rFonts w:ascii="Wingdings" w:eastAsia="Times New Roman" w:hAnsi="Wingdings" w:hint="default"/>
        <w:b w:val="0"/>
        <w:color w:val="000000"/>
        <w:sz w:val="22"/>
      </w:rPr>
    </w:lvl>
    <w:lvl w:ilvl="1" w:tplc="DA20B966">
      <w:numFmt w:val="bullet"/>
      <w:lvlText w:val=""/>
      <w:lvlJc w:val="left"/>
      <w:pPr>
        <w:ind w:left="720" w:hanging="360"/>
      </w:pPr>
      <w:rPr>
        <w:rFonts w:ascii="Wingdings" w:eastAsia="Times New Roman" w:hAnsi="Wingdings" w:hint="default"/>
        <w:b w:val="0"/>
        <w:color w:val="000000"/>
        <w:sz w:val="22"/>
      </w:rPr>
    </w:lvl>
    <w:lvl w:ilvl="2" w:tplc="FF700FDC">
      <w:numFmt w:val="bullet"/>
      <w:lvlText w:val=""/>
      <w:lvlJc w:val="left"/>
      <w:pPr>
        <w:ind w:left="720" w:hanging="360"/>
      </w:pPr>
      <w:rPr>
        <w:rFonts w:ascii="Wingdings" w:eastAsia="Times New Roman" w:hAnsi="Wingdings" w:hint="default"/>
        <w:b w:val="0"/>
        <w:color w:val="000000"/>
        <w:sz w:val="22"/>
      </w:rPr>
    </w:lvl>
    <w:lvl w:ilvl="3" w:tplc="E9948068">
      <w:numFmt w:val="bullet"/>
      <w:lvlText w:val=""/>
      <w:lvlJc w:val="left"/>
      <w:pPr>
        <w:ind w:left="720" w:hanging="360"/>
      </w:pPr>
      <w:rPr>
        <w:rFonts w:ascii="Wingdings" w:eastAsia="Times New Roman" w:hAnsi="Wingdings" w:hint="default"/>
        <w:b w:val="0"/>
        <w:color w:val="000000"/>
        <w:sz w:val="22"/>
      </w:rPr>
    </w:lvl>
    <w:lvl w:ilvl="4" w:tplc="7A50BDE6">
      <w:numFmt w:val="bullet"/>
      <w:lvlText w:val=""/>
      <w:lvlJc w:val="left"/>
      <w:pPr>
        <w:ind w:left="720" w:hanging="360"/>
      </w:pPr>
      <w:rPr>
        <w:rFonts w:ascii="Wingdings" w:eastAsia="Times New Roman" w:hAnsi="Wingdings" w:hint="default"/>
        <w:b w:val="0"/>
        <w:color w:val="000000"/>
        <w:sz w:val="22"/>
      </w:rPr>
    </w:lvl>
    <w:lvl w:ilvl="5" w:tplc="B644F0E4">
      <w:numFmt w:val="bullet"/>
      <w:lvlText w:val=""/>
      <w:lvlJc w:val="left"/>
      <w:pPr>
        <w:ind w:left="720" w:hanging="360"/>
      </w:pPr>
      <w:rPr>
        <w:rFonts w:ascii="Wingdings" w:eastAsia="Times New Roman" w:hAnsi="Wingdings" w:hint="default"/>
        <w:b w:val="0"/>
        <w:color w:val="000000"/>
        <w:sz w:val="22"/>
      </w:rPr>
    </w:lvl>
    <w:lvl w:ilvl="6" w:tplc="1366856E">
      <w:numFmt w:val="bullet"/>
      <w:lvlText w:val=""/>
      <w:lvlJc w:val="left"/>
      <w:pPr>
        <w:ind w:left="720" w:hanging="360"/>
      </w:pPr>
      <w:rPr>
        <w:rFonts w:ascii="Wingdings" w:eastAsia="Times New Roman" w:hAnsi="Wingdings" w:hint="default"/>
        <w:b w:val="0"/>
        <w:color w:val="000000"/>
        <w:sz w:val="22"/>
      </w:rPr>
    </w:lvl>
    <w:lvl w:ilvl="7" w:tplc="3F80752A">
      <w:numFmt w:val="bullet"/>
      <w:lvlText w:val=""/>
      <w:lvlJc w:val="left"/>
      <w:pPr>
        <w:ind w:left="720" w:hanging="360"/>
      </w:pPr>
      <w:rPr>
        <w:rFonts w:ascii="Wingdings" w:eastAsia="Times New Roman" w:hAnsi="Wingdings" w:hint="default"/>
        <w:b w:val="0"/>
        <w:color w:val="000000"/>
        <w:sz w:val="22"/>
      </w:rPr>
    </w:lvl>
    <w:lvl w:ilvl="8" w:tplc="6EC2AB7C">
      <w:numFmt w:val="bullet"/>
      <w:lvlText w:val=""/>
      <w:lvlJc w:val="left"/>
      <w:pPr>
        <w:ind w:left="720" w:hanging="360"/>
      </w:pPr>
      <w:rPr>
        <w:rFonts w:ascii="Wingdings" w:eastAsia="Times New Roman" w:hAnsi="Wingdings" w:hint="default"/>
        <w:b w:val="0"/>
        <w:color w:val="000000"/>
        <w:sz w:val="22"/>
      </w:rPr>
    </w:lvl>
  </w:abstractNum>
  <w:abstractNum w:abstractNumId="19">
    <w:nsid w:val="00000010"/>
    <w:multiLevelType w:val="hybridMultilevel"/>
    <w:tmpl w:val="1046A5A0"/>
    <w:lvl w:ilvl="0" w:tplc="70BC56F2">
      <w:numFmt w:val="bullet"/>
      <w:lvlText w:val="-"/>
      <w:lvlJc w:val="left"/>
      <w:pPr>
        <w:ind w:left="1440" w:hanging="360"/>
      </w:pPr>
      <w:rPr>
        <w:rFonts w:ascii="Arial" w:hAnsi="Arial" w:hint="default"/>
        <w:b w:val="0"/>
        <w:i w:val="0"/>
        <w:color w:val="auto"/>
        <w:sz w:val="22"/>
      </w:rPr>
    </w:lvl>
    <w:lvl w:ilvl="1" w:tplc="40A0B460">
      <w:numFmt w:val="bullet"/>
      <w:lvlText w:val=""/>
      <w:lvlJc w:val="left"/>
      <w:pPr>
        <w:ind w:left="1440" w:hanging="360"/>
      </w:pPr>
      <w:rPr>
        <w:rFonts w:ascii="Arial" w:eastAsia="Times New Roman" w:hAnsi="Arial" w:hint="default"/>
        <w:b w:val="0"/>
        <w:color w:val="000000"/>
        <w:sz w:val="22"/>
      </w:rPr>
    </w:lvl>
    <w:lvl w:ilvl="2" w:tplc="46C20AA8">
      <w:numFmt w:val="bullet"/>
      <w:lvlText w:val=""/>
      <w:lvlJc w:val="left"/>
      <w:pPr>
        <w:ind w:left="1440" w:hanging="360"/>
      </w:pPr>
      <w:rPr>
        <w:rFonts w:ascii="Arial" w:eastAsia="Times New Roman" w:hAnsi="Arial" w:hint="default"/>
        <w:b w:val="0"/>
        <w:color w:val="000000"/>
        <w:sz w:val="22"/>
      </w:rPr>
    </w:lvl>
    <w:lvl w:ilvl="3" w:tplc="08B8BA30">
      <w:numFmt w:val="bullet"/>
      <w:lvlText w:val=""/>
      <w:lvlJc w:val="left"/>
      <w:pPr>
        <w:ind w:left="1440" w:hanging="360"/>
      </w:pPr>
      <w:rPr>
        <w:rFonts w:ascii="Arial" w:eastAsia="Times New Roman" w:hAnsi="Arial" w:hint="default"/>
        <w:b w:val="0"/>
        <w:color w:val="000000"/>
        <w:sz w:val="22"/>
      </w:rPr>
    </w:lvl>
    <w:lvl w:ilvl="4" w:tplc="704C76E2">
      <w:numFmt w:val="bullet"/>
      <w:lvlText w:val=""/>
      <w:lvlJc w:val="left"/>
      <w:pPr>
        <w:ind w:left="1440" w:hanging="360"/>
      </w:pPr>
      <w:rPr>
        <w:rFonts w:ascii="Arial" w:eastAsia="Times New Roman" w:hAnsi="Arial" w:hint="default"/>
        <w:b w:val="0"/>
        <w:color w:val="000000"/>
        <w:sz w:val="22"/>
      </w:rPr>
    </w:lvl>
    <w:lvl w:ilvl="5" w:tplc="34B44646">
      <w:numFmt w:val="bullet"/>
      <w:lvlText w:val=""/>
      <w:lvlJc w:val="left"/>
      <w:pPr>
        <w:ind w:left="1440" w:hanging="360"/>
      </w:pPr>
      <w:rPr>
        <w:rFonts w:ascii="Arial" w:eastAsia="Times New Roman" w:hAnsi="Arial" w:hint="default"/>
        <w:b w:val="0"/>
        <w:color w:val="000000"/>
        <w:sz w:val="22"/>
      </w:rPr>
    </w:lvl>
    <w:lvl w:ilvl="6" w:tplc="55306D74">
      <w:numFmt w:val="bullet"/>
      <w:lvlText w:val=""/>
      <w:lvlJc w:val="left"/>
      <w:pPr>
        <w:ind w:left="1440" w:hanging="360"/>
      </w:pPr>
      <w:rPr>
        <w:rFonts w:ascii="Arial" w:eastAsia="Times New Roman" w:hAnsi="Arial" w:hint="default"/>
        <w:b w:val="0"/>
        <w:color w:val="000000"/>
        <w:sz w:val="22"/>
      </w:rPr>
    </w:lvl>
    <w:lvl w:ilvl="7" w:tplc="87A6751E">
      <w:numFmt w:val="bullet"/>
      <w:lvlText w:val=""/>
      <w:lvlJc w:val="left"/>
      <w:pPr>
        <w:ind w:left="1440" w:hanging="360"/>
      </w:pPr>
      <w:rPr>
        <w:rFonts w:ascii="Arial" w:eastAsia="Times New Roman" w:hAnsi="Arial" w:hint="default"/>
        <w:b w:val="0"/>
        <w:color w:val="000000"/>
        <w:sz w:val="22"/>
      </w:rPr>
    </w:lvl>
    <w:lvl w:ilvl="8" w:tplc="63C28FA4">
      <w:numFmt w:val="bullet"/>
      <w:lvlText w:val=""/>
      <w:lvlJc w:val="left"/>
      <w:pPr>
        <w:ind w:left="1440" w:hanging="360"/>
      </w:pPr>
      <w:rPr>
        <w:rFonts w:ascii="Arial" w:eastAsia="Times New Roman" w:hAnsi="Arial" w:hint="default"/>
        <w:b w:val="0"/>
        <w:color w:val="000000"/>
        <w:sz w:val="22"/>
      </w:rPr>
    </w:lvl>
  </w:abstractNum>
  <w:abstractNum w:abstractNumId="20">
    <w:nsid w:val="00000011"/>
    <w:multiLevelType w:val="multilevel"/>
    <w:tmpl w:val="84203192"/>
    <w:lvl w:ilvl="0">
      <w:start w:val="5"/>
      <w:numFmt w:val="decimal"/>
      <w:lvlText w:val="%1."/>
      <w:lvlJc w:val="left"/>
      <w:pPr>
        <w:ind w:left="720" w:hanging="360"/>
      </w:pPr>
      <w:rPr>
        <w:rFonts w:ascii="Calibri" w:eastAsia="Times New Roman" w:hAnsi="Calibri" w:cs="Times New Roman" w:hint="default"/>
        <w:b/>
        <w:color w:val="000000"/>
      </w:rPr>
    </w:lvl>
    <w:lvl w:ilvl="1">
      <w:start w:val="5"/>
      <w:numFmt w:val="decimal"/>
      <w:lvlText w:val="%1.%2."/>
      <w:lvlJc w:val="left"/>
      <w:pPr>
        <w:ind w:left="720" w:hanging="360"/>
      </w:pPr>
      <w:rPr>
        <w:rFonts w:ascii="Calibri" w:eastAsia="Times New Roman" w:hAnsi="Calibri" w:cs="Times New Roman" w:hint="default"/>
      </w:rPr>
    </w:lvl>
    <w:lvl w:ilvl="2">
      <w:start w:val="5"/>
      <w:numFmt w:val="decimal"/>
      <w:lvlText w:val="%1.%2.%3."/>
      <w:lvlJc w:val="left"/>
      <w:pPr>
        <w:ind w:left="1080" w:hanging="720"/>
      </w:pPr>
      <w:rPr>
        <w:rFonts w:ascii="Calibri" w:eastAsia="Times New Roman" w:hAnsi="Calibri" w:cs="Times New Roman" w:hint="default"/>
      </w:rPr>
    </w:lvl>
    <w:lvl w:ilvl="3">
      <w:start w:val="5"/>
      <w:numFmt w:val="decimal"/>
      <w:lvlText w:val="%1.%2.%3.%4."/>
      <w:lvlJc w:val="left"/>
      <w:pPr>
        <w:ind w:left="1080" w:hanging="720"/>
      </w:pPr>
      <w:rPr>
        <w:rFonts w:ascii="Calibri" w:eastAsia="Times New Roman" w:hAnsi="Calibri" w:cs="Times New Roman" w:hint="default"/>
      </w:rPr>
    </w:lvl>
    <w:lvl w:ilvl="4">
      <w:start w:val="5"/>
      <w:numFmt w:val="decimal"/>
      <w:lvlText w:val="%1.%2.%3.%4.%5."/>
      <w:lvlJc w:val="left"/>
      <w:pPr>
        <w:ind w:left="1440" w:hanging="1080"/>
      </w:pPr>
      <w:rPr>
        <w:rFonts w:ascii="Calibri" w:eastAsia="Times New Roman" w:hAnsi="Calibri" w:cs="Times New Roman" w:hint="default"/>
      </w:rPr>
    </w:lvl>
    <w:lvl w:ilvl="5">
      <w:start w:val="5"/>
      <w:numFmt w:val="decimal"/>
      <w:lvlText w:val="%1.%2.%3.%4.%5.%6."/>
      <w:lvlJc w:val="left"/>
      <w:pPr>
        <w:ind w:left="1440" w:hanging="1080"/>
      </w:pPr>
      <w:rPr>
        <w:rFonts w:ascii="Calibri" w:eastAsia="Times New Roman" w:hAnsi="Calibri" w:cs="Times New Roman" w:hint="default"/>
      </w:rPr>
    </w:lvl>
    <w:lvl w:ilvl="6">
      <w:start w:val="5"/>
      <w:numFmt w:val="decimal"/>
      <w:lvlText w:val="%1.%2.%3.%4.%5.%6.%7."/>
      <w:lvlJc w:val="left"/>
      <w:pPr>
        <w:ind w:left="1800" w:hanging="1440"/>
      </w:pPr>
      <w:rPr>
        <w:rFonts w:ascii="Calibri" w:eastAsia="Times New Roman" w:hAnsi="Calibri" w:cs="Times New Roman" w:hint="default"/>
      </w:rPr>
    </w:lvl>
    <w:lvl w:ilvl="7">
      <w:start w:val="5"/>
      <w:numFmt w:val="decimal"/>
      <w:lvlText w:val="%1.%2.%3.%4.%5.%6.%7.%8."/>
      <w:lvlJc w:val="left"/>
      <w:pPr>
        <w:ind w:left="1800" w:hanging="1440"/>
      </w:pPr>
      <w:rPr>
        <w:rFonts w:ascii="Calibri" w:eastAsia="Times New Roman" w:hAnsi="Calibri" w:cs="Times New Roman" w:hint="default"/>
      </w:rPr>
    </w:lvl>
    <w:lvl w:ilvl="8">
      <w:start w:val="5"/>
      <w:numFmt w:val="decimal"/>
      <w:lvlText w:val="%1.%2.%3.%4.%5.%6.%7.%8.%9."/>
      <w:lvlJc w:val="left"/>
      <w:pPr>
        <w:ind w:left="2160" w:hanging="1800"/>
      </w:pPr>
      <w:rPr>
        <w:rFonts w:ascii="Calibri" w:eastAsia="Times New Roman" w:hAnsi="Calibri" w:cs="Times New Roman" w:hint="default"/>
      </w:rPr>
    </w:lvl>
  </w:abstractNum>
  <w:abstractNum w:abstractNumId="21">
    <w:nsid w:val="00000012"/>
    <w:multiLevelType w:val="multilevel"/>
    <w:tmpl w:val="97839738"/>
    <w:lvl w:ilvl="0">
      <w:start w:val="6"/>
      <w:numFmt w:val="decimal"/>
      <w:lvlText w:val="%1."/>
      <w:lvlJc w:val="left"/>
      <w:pPr>
        <w:ind w:left="720" w:hanging="360"/>
      </w:pPr>
      <w:rPr>
        <w:rFonts w:ascii="Calibri" w:eastAsia="Times New Roman" w:hAnsi="Calibri" w:cs="Times New Roman" w:hint="default"/>
        <w:b/>
        <w:color w:val="000000"/>
      </w:rPr>
    </w:lvl>
    <w:lvl w:ilvl="1">
      <w:start w:val="6"/>
      <w:numFmt w:val="decimal"/>
      <w:lvlText w:val="%1.%2."/>
      <w:lvlJc w:val="left"/>
      <w:pPr>
        <w:ind w:left="720" w:hanging="360"/>
      </w:pPr>
      <w:rPr>
        <w:rFonts w:ascii="Calibri" w:eastAsia="Times New Roman" w:hAnsi="Calibri" w:cs="Times New Roman" w:hint="default"/>
      </w:rPr>
    </w:lvl>
    <w:lvl w:ilvl="2">
      <w:start w:val="6"/>
      <w:numFmt w:val="decimal"/>
      <w:lvlText w:val="%1.%2.%3."/>
      <w:lvlJc w:val="left"/>
      <w:pPr>
        <w:ind w:left="1080" w:hanging="720"/>
      </w:pPr>
      <w:rPr>
        <w:rFonts w:ascii="Calibri" w:eastAsia="Times New Roman" w:hAnsi="Calibri" w:cs="Times New Roman" w:hint="default"/>
      </w:rPr>
    </w:lvl>
    <w:lvl w:ilvl="3">
      <w:start w:val="6"/>
      <w:numFmt w:val="decimal"/>
      <w:lvlText w:val="%1.%2.%3.%4."/>
      <w:lvlJc w:val="left"/>
      <w:pPr>
        <w:ind w:left="1080" w:hanging="720"/>
      </w:pPr>
      <w:rPr>
        <w:rFonts w:ascii="Calibri" w:eastAsia="Times New Roman" w:hAnsi="Calibri" w:cs="Times New Roman" w:hint="default"/>
      </w:rPr>
    </w:lvl>
    <w:lvl w:ilvl="4">
      <w:start w:val="6"/>
      <w:numFmt w:val="decimal"/>
      <w:lvlText w:val="%1.%2.%3.%4.%5."/>
      <w:lvlJc w:val="left"/>
      <w:pPr>
        <w:ind w:left="1440" w:hanging="1080"/>
      </w:pPr>
      <w:rPr>
        <w:rFonts w:ascii="Calibri" w:eastAsia="Times New Roman" w:hAnsi="Calibri" w:cs="Times New Roman" w:hint="default"/>
      </w:rPr>
    </w:lvl>
    <w:lvl w:ilvl="5">
      <w:start w:val="6"/>
      <w:numFmt w:val="decimal"/>
      <w:lvlText w:val="%1.%2.%3.%4.%5.%6."/>
      <w:lvlJc w:val="left"/>
      <w:pPr>
        <w:ind w:left="1440" w:hanging="1080"/>
      </w:pPr>
      <w:rPr>
        <w:rFonts w:ascii="Calibri" w:eastAsia="Times New Roman" w:hAnsi="Calibri" w:cs="Times New Roman" w:hint="default"/>
      </w:rPr>
    </w:lvl>
    <w:lvl w:ilvl="6">
      <w:start w:val="6"/>
      <w:numFmt w:val="decimal"/>
      <w:lvlText w:val="%1.%2.%3.%4.%5.%6.%7."/>
      <w:lvlJc w:val="left"/>
      <w:pPr>
        <w:ind w:left="1800" w:hanging="1440"/>
      </w:pPr>
      <w:rPr>
        <w:rFonts w:ascii="Calibri" w:eastAsia="Times New Roman" w:hAnsi="Calibri" w:cs="Times New Roman" w:hint="default"/>
      </w:rPr>
    </w:lvl>
    <w:lvl w:ilvl="7">
      <w:start w:val="6"/>
      <w:numFmt w:val="decimal"/>
      <w:lvlText w:val="%1.%2.%3.%4.%5.%6.%7.%8."/>
      <w:lvlJc w:val="left"/>
      <w:pPr>
        <w:ind w:left="1800" w:hanging="1440"/>
      </w:pPr>
      <w:rPr>
        <w:rFonts w:ascii="Calibri" w:eastAsia="Times New Roman" w:hAnsi="Calibri" w:cs="Times New Roman" w:hint="default"/>
      </w:rPr>
    </w:lvl>
    <w:lvl w:ilvl="8">
      <w:start w:val="6"/>
      <w:numFmt w:val="decimal"/>
      <w:lvlText w:val="%1.%2.%3.%4.%5.%6.%7.%8.%9."/>
      <w:lvlJc w:val="left"/>
      <w:pPr>
        <w:ind w:left="2160" w:hanging="1800"/>
      </w:pPr>
      <w:rPr>
        <w:rFonts w:ascii="Calibri" w:eastAsia="Times New Roman" w:hAnsi="Calibri" w:cs="Times New Roman" w:hint="default"/>
      </w:rPr>
    </w:lvl>
  </w:abstractNum>
  <w:abstractNum w:abstractNumId="22">
    <w:nsid w:val="04F604C2"/>
    <w:multiLevelType w:val="hybridMultilevel"/>
    <w:tmpl w:val="ACD63ED6"/>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4FF5014"/>
    <w:multiLevelType w:val="hybridMultilevel"/>
    <w:tmpl w:val="D73237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0A337136"/>
    <w:multiLevelType w:val="hybridMultilevel"/>
    <w:tmpl w:val="D7903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EB147CF"/>
    <w:multiLevelType w:val="hybridMultilevel"/>
    <w:tmpl w:val="2884C178"/>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5010C11"/>
    <w:multiLevelType w:val="hybridMultilevel"/>
    <w:tmpl w:val="36EA13E0"/>
    <w:lvl w:ilvl="0" w:tplc="348E8A5C">
      <w:start w:val="1"/>
      <w:numFmt w:val="bullet"/>
      <w:lvlText w:val="."/>
      <w:lvlJc w:val="left"/>
      <w:pPr>
        <w:ind w:left="862" w:hanging="360"/>
      </w:pPr>
      <w:rPr>
        <w:rFonts w:ascii="Arial" w:hAnsi="Arial" w:hint="default"/>
        <w:b/>
        <w:color w:val="auto"/>
        <w:sz w:val="26"/>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15DC3F27"/>
    <w:multiLevelType w:val="hybridMultilevel"/>
    <w:tmpl w:val="EE7C9D78"/>
    <w:lvl w:ilvl="0" w:tplc="70BC56F2">
      <w:numFmt w:val="bullet"/>
      <w:lvlText w:val="-"/>
      <w:lvlJc w:val="left"/>
      <w:pPr>
        <w:ind w:left="1080" w:hanging="360"/>
      </w:pPr>
      <w:rPr>
        <w:rFonts w:ascii="Arial" w:hAnsi="Arial" w:hint="default"/>
        <w:b w:val="0"/>
        <w:i w:val="0"/>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1AA32746"/>
    <w:multiLevelType w:val="hybridMultilevel"/>
    <w:tmpl w:val="7B0E5D88"/>
    <w:lvl w:ilvl="0" w:tplc="7CEAA2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34A1394"/>
    <w:multiLevelType w:val="hybridMultilevel"/>
    <w:tmpl w:val="A0B01AD2"/>
    <w:lvl w:ilvl="0" w:tplc="BB2E7D7A">
      <w:start w:val="5"/>
      <w:numFmt w:val="bullet"/>
      <w:lvlText w:val="-"/>
      <w:lvlJc w:val="left"/>
      <w:pPr>
        <w:ind w:left="720" w:hanging="360"/>
      </w:pPr>
      <w:rPr>
        <w:rFonts w:ascii="Cambria" w:eastAsia="Malgun Gothic"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48A7E75"/>
    <w:multiLevelType w:val="hybridMultilevel"/>
    <w:tmpl w:val="90628B6A"/>
    <w:lvl w:ilvl="0" w:tplc="E9F6352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283E1684"/>
    <w:multiLevelType w:val="hybridMultilevel"/>
    <w:tmpl w:val="16B0A6BE"/>
    <w:lvl w:ilvl="0" w:tplc="70BC56F2">
      <w:numFmt w:val="bullet"/>
      <w:lvlText w:val="-"/>
      <w:lvlJc w:val="left"/>
      <w:pPr>
        <w:ind w:left="720" w:hanging="360"/>
      </w:pPr>
      <w:rPr>
        <w:rFonts w:ascii="Arial" w:hAnsi="Arial" w:hint="default"/>
        <w:b w:val="0"/>
        <w:i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4E03794"/>
    <w:multiLevelType w:val="hybridMultilevel"/>
    <w:tmpl w:val="D65411BC"/>
    <w:lvl w:ilvl="0" w:tplc="E814E62C">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5D14BFB"/>
    <w:multiLevelType w:val="hybridMultilevel"/>
    <w:tmpl w:val="885E28BC"/>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364E7E1E"/>
    <w:multiLevelType w:val="hybridMultilevel"/>
    <w:tmpl w:val="54F6B42C"/>
    <w:lvl w:ilvl="0" w:tplc="077C69E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5">
    <w:nsid w:val="3AD52B1C"/>
    <w:multiLevelType w:val="hybridMultilevel"/>
    <w:tmpl w:val="3A9E2ACE"/>
    <w:lvl w:ilvl="0" w:tplc="2820B2BA">
      <w:start w:val="1"/>
      <w:numFmt w:val="bullet"/>
      <w:lvlText w:val="►"/>
      <w:lvlJc w:val="left"/>
      <w:pPr>
        <w:ind w:left="862" w:hanging="360"/>
      </w:pPr>
      <w:rPr>
        <w:rFonts w:ascii="Arial" w:hAnsi="Arial" w:hint="default"/>
        <w:color w:val="E36C0A"/>
        <w:sz w:val="2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nsid w:val="3F8C0D32"/>
    <w:multiLevelType w:val="hybridMultilevel"/>
    <w:tmpl w:val="B044AFF0"/>
    <w:lvl w:ilvl="0" w:tplc="BB2E7D7A">
      <w:start w:val="5"/>
      <w:numFmt w:val="bullet"/>
      <w:lvlText w:val="-"/>
      <w:lvlJc w:val="left"/>
      <w:pPr>
        <w:ind w:left="862" w:hanging="360"/>
      </w:pPr>
      <w:rPr>
        <w:rFonts w:ascii="Cambria" w:eastAsia="Malgun Gothic" w:hAnsi="Cambria" w:hint="default"/>
        <w:b w:val="0"/>
        <w:color w:val="000000"/>
        <w:sz w:val="22"/>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40C62681"/>
    <w:multiLevelType w:val="hybridMultilevel"/>
    <w:tmpl w:val="457AC980"/>
    <w:lvl w:ilvl="0" w:tplc="ED0A5B98">
      <w:start w:val="12"/>
      <w:numFmt w:val="bullet"/>
      <w:lvlText w:val="-"/>
      <w:lvlJc w:val="left"/>
      <w:pPr>
        <w:ind w:left="720" w:hanging="360"/>
      </w:pPr>
      <w:rPr>
        <w:rFonts w:ascii="Cambria" w:eastAsia="Batang"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4664CCB"/>
    <w:multiLevelType w:val="hybridMultilevel"/>
    <w:tmpl w:val="A57E4CAC"/>
    <w:lvl w:ilvl="0" w:tplc="F518408C">
      <w:start w:val="1"/>
      <w:numFmt w:val="bullet"/>
      <w:lvlText w:val=""/>
      <w:lvlPicBulletId w:val="0"/>
      <w:lvlJc w:val="left"/>
      <w:pPr>
        <w:tabs>
          <w:tab w:val="num" w:pos="360"/>
        </w:tabs>
        <w:ind w:left="360" w:hanging="360"/>
      </w:pPr>
      <w:rPr>
        <w:rFonts w:ascii="Symbol" w:hAnsi="Symbol" w:hint="default"/>
        <w:color w:val="FF0000"/>
        <w:sz w:val="24"/>
      </w:rPr>
    </w:lvl>
    <w:lvl w:ilvl="1" w:tplc="97643E22" w:tentative="1">
      <w:start w:val="1"/>
      <w:numFmt w:val="bullet"/>
      <w:lvlText w:val=""/>
      <w:lvlJc w:val="left"/>
      <w:pPr>
        <w:tabs>
          <w:tab w:val="num" w:pos="1014"/>
        </w:tabs>
        <w:ind w:left="1014" w:hanging="360"/>
      </w:pPr>
      <w:rPr>
        <w:rFonts w:ascii="Symbol" w:hAnsi="Symbol" w:hint="default"/>
      </w:rPr>
    </w:lvl>
    <w:lvl w:ilvl="2" w:tplc="18A822B6" w:tentative="1">
      <w:start w:val="1"/>
      <w:numFmt w:val="bullet"/>
      <w:lvlText w:val=""/>
      <w:lvlJc w:val="left"/>
      <w:pPr>
        <w:tabs>
          <w:tab w:val="num" w:pos="1734"/>
        </w:tabs>
        <w:ind w:left="1734" w:hanging="360"/>
      </w:pPr>
      <w:rPr>
        <w:rFonts w:ascii="Symbol" w:hAnsi="Symbol" w:hint="default"/>
      </w:rPr>
    </w:lvl>
    <w:lvl w:ilvl="3" w:tplc="FCD292EA" w:tentative="1">
      <w:start w:val="1"/>
      <w:numFmt w:val="bullet"/>
      <w:lvlText w:val=""/>
      <w:lvlJc w:val="left"/>
      <w:pPr>
        <w:tabs>
          <w:tab w:val="num" w:pos="2454"/>
        </w:tabs>
        <w:ind w:left="2454" w:hanging="360"/>
      </w:pPr>
      <w:rPr>
        <w:rFonts w:ascii="Symbol" w:hAnsi="Symbol" w:hint="default"/>
      </w:rPr>
    </w:lvl>
    <w:lvl w:ilvl="4" w:tplc="AF5AC1AC" w:tentative="1">
      <w:start w:val="1"/>
      <w:numFmt w:val="bullet"/>
      <w:lvlText w:val=""/>
      <w:lvlJc w:val="left"/>
      <w:pPr>
        <w:tabs>
          <w:tab w:val="num" w:pos="3174"/>
        </w:tabs>
        <w:ind w:left="3174" w:hanging="360"/>
      </w:pPr>
      <w:rPr>
        <w:rFonts w:ascii="Symbol" w:hAnsi="Symbol" w:hint="default"/>
      </w:rPr>
    </w:lvl>
    <w:lvl w:ilvl="5" w:tplc="97C04B4C" w:tentative="1">
      <w:start w:val="1"/>
      <w:numFmt w:val="bullet"/>
      <w:lvlText w:val=""/>
      <w:lvlJc w:val="left"/>
      <w:pPr>
        <w:tabs>
          <w:tab w:val="num" w:pos="3894"/>
        </w:tabs>
        <w:ind w:left="3894" w:hanging="360"/>
      </w:pPr>
      <w:rPr>
        <w:rFonts w:ascii="Symbol" w:hAnsi="Symbol" w:hint="default"/>
      </w:rPr>
    </w:lvl>
    <w:lvl w:ilvl="6" w:tplc="308CCB48" w:tentative="1">
      <w:start w:val="1"/>
      <w:numFmt w:val="bullet"/>
      <w:lvlText w:val=""/>
      <w:lvlJc w:val="left"/>
      <w:pPr>
        <w:tabs>
          <w:tab w:val="num" w:pos="4614"/>
        </w:tabs>
        <w:ind w:left="4614" w:hanging="360"/>
      </w:pPr>
      <w:rPr>
        <w:rFonts w:ascii="Symbol" w:hAnsi="Symbol" w:hint="default"/>
      </w:rPr>
    </w:lvl>
    <w:lvl w:ilvl="7" w:tplc="22A43996" w:tentative="1">
      <w:start w:val="1"/>
      <w:numFmt w:val="bullet"/>
      <w:lvlText w:val=""/>
      <w:lvlJc w:val="left"/>
      <w:pPr>
        <w:tabs>
          <w:tab w:val="num" w:pos="5334"/>
        </w:tabs>
        <w:ind w:left="5334" w:hanging="360"/>
      </w:pPr>
      <w:rPr>
        <w:rFonts w:ascii="Symbol" w:hAnsi="Symbol" w:hint="default"/>
      </w:rPr>
    </w:lvl>
    <w:lvl w:ilvl="8" w:tplc="8AB0283C" w:tentative="1">
      <w:start w:val="1"/>
      <w:numFmt w:val="bullet"/>
      <w:lvlText w:val=""/>
      <w:lvlJc w:val="left"/>
      <w:pPr>
        <w:tabs>
          <w:tab w:val="num" w:pos="6054"/>
        </w:tabs>
        <w:ind w:left="6054" w:hanging="360"/>
      </w:pPr>
      <w:rPr>
        <w:rFonts w:ascii="Symbol" w:hAnsi="Symbol" w:hint="default"/>
      </w:rPr>
    </w:lvl>
  </w:abstractNum>
  <w:abstractNum w:abstractNumId="39">
    <w:nsid w:val="448E34FC"/>
    <w:multiLevelType w:val="hybridMultilevel"/>
    <w:tmpl w:val="8C7E4B26"/>
    <w:lvl w:ilvl="0" w:tplc="8BA4ADD0">
      <w:numFmt w:val="bullet"/>
      <w:lvlText w:val="-"/>
      <w:lvlJc w:val="left"/>
      <w:pPr>
        <w:tabs>
          <w:tab w:val="num" w:pos="720"/>
        </w:tabs>
        <w:ind w:left="720" w:hanging="360"/>
      </w:pPr>
      <w:rPr>
        <w:rFonts w:ascii="TimesNewRomanPS-BoldMT" w:eastAsia="Times New Roman" w:hAnsi="TimesNewRomanPS-Bold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4F7E5571"/>
    <w:multiLevelType w:val="hybridMultilevel"/>
    <w:tmpl w:val="4C28056A"/>
    <w:lvl w:ilvl="0" w:tplc="335CC62E">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194722E"/>
    <w:multiLevelType w:val="hybridMultilevel"/>
    <w:tmpl w:val="BA9808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424301D"/>
    <w:multiLevelType w:val="hybridMultilevel"/>
    <w:tmpl w:val="10A0356A"/>
    <w:lvl w:ilvl="0" w:tplc="95BAA4B4">
      <w:start w:val="1"/>
      <w:numFmt w:val="decimal"/>
      <w:lvlText w:val="%1."/>
      <w:lvlJc w:val="left"/>
      <w:pPr>
        <w:ind w:left="862" w:hanging="360"/>
      </w:pPr>
      <w:rPr>
        <w:rFonts w:cs="Times New Roman" w:hint="default"/>
        <w:color w:val="E36C0A"/>
        <w:u w:color="E36C0A"/>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43">
    <w:nsid w:val="5C6728D2"/>
    <w:multiLevelType w:val="hybridMultilevel"/>
    <w:tmpl w:val="40D6A84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nsid w:val="5F68653E"/>
    <w:multiLevelType w:val="hybridMultilevel"/>
    <w:tmpl w:val="B0820E1E"/>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45">
    <w:nsid w:val="6C443078"/>
    <w:multiLevelType w:val="hybridMultilevel"/>
    <w:tmpl w:val="3CBEA134"/>
    <w:lvl w:ilvl="0" w:tplc="F5B6F3A0">
      <w:start w:val="1"/>
      <w:numFmt w:val="bullet"/>
      <w:lvlText w:val="-"/>
      <w:lvlJc w:val="left"/>
      <w:pPr>
        <w:tabs>
          <w:tab w:val="num" w:pos="720"/>
        </w:tabs>
        <w:ind w:left="720" w:hanging="360"/>
      </w:pPr>
      <w:rPr>
        <w:rFonts w:ascii="Times New Roman" w:hAnsi="Times New Roman" w:hint="default"/>
      </w:rPr>
    </w:lvl>
    <w:lvl w:ilvl="1" w:tplc="C78AA202" w:tentative="1">
      <w:start w:val="1"/>
      <w:numFmt w:val="bullet"/>
      <w:lvlText w:val="-"/>
      <w:lvlJc w:val="left"/>
      <w:pPr>
        <w:tabs>
          <w:tab w:val="num" w:pos="1440"/>
        </w:tabs>
        <w:ind w:left="1440" w:hanging="360"/>
      </w:pPr>
      <w:rPr>
        <w:rFonts w:ascii="Times New Roman" w:hAnsi="Times New Roman" w:hint="default"/>
      </w:rPr>
    </w:lvl>
    <w:lvl w:ilvl="2" w:tplc="9A263112" w:tentative="1">
      <w:start w:val="1"/>
      <w:numFmt w:val="bullet"/>
      <w:lvlText w:val="-"/>
      <w:lvlJc w:val="left"/>
      <w:pPr>
        <w:tabs>
          <w:tab w:val="num" w:pos="2160"/>
        </w:tabs>
        <w:ind w:left="2160" w:hanging="360"/>
      </w:pPr>
      <w:rPr>
        <w:rFonts w:ascii="Times New Roman" w:hAnsi="Times New Roman" w:hint="default"/>
      </w:rPr>
    </w:lvl>
    <w:lvl w:ilvl="3" w:tplc="D7600E0E" w:tentative="1">
      <w:start w:val="1"/>
      <w:numFmt w:val="bullet"/>
      <w:lvlText w:val="-"/>
      <w:lvlJc w:val="left"/>
      <w:pPr>
        <w:tabs>
          <w:tab w:val="num" w:pos="2880"/>
        </w:tabs>
        <w:ind w:left="2880" w:hanging="360"/>
      </w:pPr>
      <w:rPr>
        <w:rFonts w:ascii="Times New Roman" w:hAnsi="Times New Roman" w:hint="default"/>
      </w:rPr>
    </w:lvl>
    <w:lvl w:ilvl="4" w:tplc="94446A54" w:tentative="1">
      <w:start w:val="1"/>
      <w:numFmt w:val="bullet"/>
      <w:lvlText w:val="-"/>
      <w:lvlJc w:val="left"/>
      <w:pPr>
        <w:tabs>
          <w:tab w:val="num" w:pos="3600"/>
        </w:tabs>
        <w:ind w:left="3600" w:hanging="360"/>
      </w:pPr>
      <w:rPr>
        <w:rFonts w:ascii="Times New Roman" w:hAnsi="Times New Roman" w:hint="default"/>
      </w:rPr>
    </w:lvl>
    <w:lvl w:ilvl="5" w:tplc="8EC0EFFE" w:tentative="1">
      <w:start w:val="1"/>
      <w:numFmt w:val="bullet"/>
      <w:lvlText w:val="-"/>
      <w:lvlJc w:val="left"/>
      <w:pPr>
        <w:tabs>
          <w:tab w:val="num" w:pos="4320"/>
        </w:tabs>
        <w:ind w:left="4320" w:hanging="360"/>
      </w:pPr>
      <w:rPr>
        <w:rFonts w:ascii="Times New Roman" w:hAnsi="Times New Roman" w:hint="default"/>
      </w:rPr>
    </w:lvl>
    <w:lvl w:ilvl="6" w:tplc="69E4A726" w:tentative="1">
      <w:start w:val="1"/>
      <w:numFmt w:val="bullet"/>
      <w:lvlText w:val="-"/>
      <w:lvlJc w:val="left"/>
      <w:pPr>
        <w:tabs>
          <w:tab w:val="num" w:pos="5040"/>
        </w:tabs>
        <w:ind w:left="5040" w:hanging="360"/>
      </w:pPr>
      <w:rPr>
        <w:rFonts w:ascii="Times New Roman" w:hAnsi="Times New Roman" w:hint="default"/>
      </w:rPr>
    </w:lvl>
    <w:lvl w:ilvl="7" w:tplc="CD1057D8" w:tentative="1">
      <w:start w:val="1"/>
      <w:numFmt w:val="bullet"/>
      <w:lvlText w:val="-"/>
      <w:lvlJc w:val="left"/>
      <w:pPr>
        <w:tabs>
          <w:tab w:val="num" w:pos="5760"/>
        </w:tabs>
        <w:ind w:left="5760" w:hanging="360"/>
      </w:pPr>
      <w:rPr>
        <w:rFonts w:ascii="Times New Roman" w:hAnsi="Times New Roman" w:hint="default"/>
      </w:rPr>
    </w:lvl>
    <w:lvl w:ilvl="8" w:tplc="7662F6F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EB2778E"/>
    <w:multiLevelType w:val="hybridMultilevel"/>
    <w:tmpl w:val="2E364E40"/>
    <w:lvl w:ilvl="0" w:tplc="BB2E7D7A">
      <w:start w:val="5"/>
      <w:numFmt w:val="bullet"/>
      <w:lvlText w:val="-"/>
      <w:lvlJc w:val="left"/>
      <w:pPr>
        <w:ind w:left="765" w:hanging="360"/>
      </w:pPr>
      <w:rPr>
        <w:rFonts w:ascii="Cambria" w:eastAsia="Malgun Gothic" w:hAnsi="Cambria"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7">
    <w:nsid w:val="721B4A8E"/>
    <w:multiLevelType w:val="hybridMultilevel"/>
    <w:tmpl w:val="BD5ACE2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nsid w:val="7D27222B"/>
    <w:multiLevelType w:val="hybridMultilevel"/>
    <w:tmpl w:val="32276626"/>
    <w:lvl w:ilvl="0" w:tplc="A388474A">
      <w:numFmt w:val="bullet"/>
      <w:lvlText w:val=""/>
      <w:lvlJc w:val="left"/>
      <w:pPr>
        <w:ind w:left="786" w:hanging="360"/>
      </w:pPr>
      <w:rPr>
        <w:rFonts w:ascii="Symbol" w:eastAsia="Arial Unicode MS" w:hAnsi="Symbol" w:hint="default"/>
        <w:b/>
        <w:color w:val="000000"/>
        <w:sz w:val="32"/>
      </w:rPr>
    </w:lvl>
    <w:lvl w:ilvl="1" w:tplc="611AB504">
      <w:numFmt w:val="bullet"/>
      <w:lvlText w:val=""/>
      <w:lvlJc w:val="left"/>
      <w:pPr>
        <w:ind w:left="786" w:hanging="360"/>
      </w:pPr>
      <w:rPr>
        <w:rFonts w:ascii="Symbol" w:eastAsia="Arial Unicode MS" w:hAnsi="Symbol" w:hint="default"/>
        <w:b/>
        <w:color w:val="000000"/>
        <w:sz w:val="32"/>
      </w:rPr>
    </w:lvl>
    <w:lvl w:ilvl="2" w:tplc="EC089BDE">
      <w:numFmt w:val="bullet"/>
      <w:lvlText w:val=""/>
      <w:lvlJc w:val="left"/>
      <w:pPr>
        <w:ind w:left="786" w:hanging="360"/>
      </w:pPr>
      <w:rPr>
        <w:rFonts w:ascii="Symbol" w:eastAsia="Arial Unicode MS" w:hAnsi="Symbol" w:hint="default"/>
        <w:b/>
        <w:color w:val="000000"/>
        <w:sz w:val="32"/>
      </w:rPr>
    </w:lvl>
    <w:lvl w:ilvl="3" w:tplc="2A66FC56">
      <w:numFmt w:val="bullet"/>
      <w:lvlText w:val=""/>
      <w:lvlJc w:val="left"/>
      <w:pPr>
        <w:ind w:left="786" w:hanging="360"/>
      </w:pPr>
      <w:rPr>
        <w:rFonts w:ascii="Symbol" w:eastAsia="Arial Unicode MS" w:hAnsi="Symbol" w:hint="default"/>
        <w:b/>
        <w:color w:val="000000"/>
        <w:sz w:val="32"/>
      </w:rPr>
    </w:lvl>
    <w:lvl w:ilvl="4" w:tplc="17EADB54">
      <w:numFmt w:val="bullet"/>
      <w:lvlText w:val=""/>
      <w:lvlJc w:val="left"/>
      <w:pPr>
        <w:ind w:left="786" w:hanging="360"/>
      </w:pPr>
      <w:rPr>
        <w:rFonts w:ascii="Symbol" w:eastAsia="Arial Unicode MS" w:hAnsi="Symbol" w:hint="default"/>
        <w:b/>
        <w:color w:val="000000"/>
        <w:sz w:val="32"/>
      </w:rPr>
    </w:lvl>
    <w:lvl w:ilvl="5" w:tplc="E9E4508A">
      <w:numFmt w:val="bullet"/>
      <w:lvlText w:val=""/>
      <w:lvlJc w:val="left"/>
      <w:pPr>
        <w:ind w:left="786" w:hanging="360"/>
      </w:pPr>
      <w:rPr>
        <w:rFonts w:ascii="Symbol" w:eastAsia="Arial Unicode MS" w:hAnsi="Symbol" w:hint="default"/>
        <w:b/>
        <w:color w:val="000000"/>
        <w:sz w:val="32"/>
      </w:rPr>
    </w:lvl>
    <w:lvl w:ilvl="6" w:tplc="50F65EB0">
      <w:numFmt w:val="bullet"/>
      <w:lvlText w:val=""/>
      <w:lvlJc w:val="left"/>
      <w:pPr>
        <w:ind w:left="786" w:hanging="360"/>
      </w:pPr>
      <w:rPr>
        <w:rFonts w:ascii="Symbol" w:eastAsia="Arial Unicode MS" w:hAnsi="Symbol" w:hint="default"/>
        <w:b/>
        <w:color w:val="000000"/>
        <w:sz w:val="32"/>
      </w:rPr>
    </w:lvl>
    <w:lvl w:ilvl="7" w:tplc="DDF6CA2E">
      <w:numFmt w:val="bullet"/>
      <w:lvlText w:val=""/>
      <w:lvlJc w:val="left"/>
      <w:pPr>
        <w:ind w:left="786" w:hanging="360"/>
      </w:pPr>
      <w:rPr>
        <w:rFonts w:ascii="Symbol" w:eastAsia="Arial Unicode MS" w:hAnsi="Symbol" w:hint="default"/>
        <w:b/>
        <w:color w:val="000000"/>
        <w:sz w:val="32"/>
      </w:rPr>
    </w:lvl>
    <w:lvl w:ilvl="8" w:tplc="F95490FA">
      <w:numFmt w:val="bullet"/>
      <w:lvlText w:val=""/>
      <w:lvlJc w:val="left"/>
      <w:pPr>
        <w:ind w:left="786" w:hanging="360"/>
      </w:pPr>
      <w:rPr>
        <w:rFonts w:ascii="Symbol" w:eastAsia="Arial Unicode MS" w:hAnsi="Symbol" w:hint="default"/>
        <w:b/>
        <w:color w:val="000000"/>
        <w:sz w:val="32"/>
      </w:rPr>
    </w:lvl>
  </w:abstractNum>
  <w:abstractNum w:abstractNumId="49">
    <w:nsid w:val="7EE01D27"/>
    <w:multiLevelType w:val="hybridMultilevel"/>
    <w:tmpl w:val="54F6B42C"/>
    <w:lvl w:ilvl="0" w:tplc="077C69E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48"/>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8"/>
  </w:num>
  <w:num w:numId="15">
    <w:abstractNumId w:val="37"/>
  </w:num>
  <w:num w:numId="16">
    <w:abstractNumId w:val="25"/>
  </w:num>
  <w:num w:numId="17">
    <w:abstractNumId w:val="46"/>
  </w:num>
  <w:num w:numId="18">
    <w:abstractNumId w:val="27"/>
  </w:num>
  <w:num w:numId="19">
    <w:abstractNumId w:val="31"/>
  </w:num>
  <w:num w:numId="20">
    <w:abstractNumId w:val="22"/>
  </w:num>
  <w:num w:numId="21">
    <w:abstractNumId w:val="29"/>
  </w:num>
  <w:num w:numId="22">
    <w:abstractNumId w:val="42"/>
  </w:num>
  <w:num w:numId="23">
    <w:abstractNumId w:val="43"/>
  </w:num>
  <w:num w:numId="24">
    <w:abstractNumId w:val="41"/>
  </w:num>
  <w:num w:numId="25">
    <w:abstractNumId w:val="35"/>
  </w:num>
  <w:num w:numId="26">
    <w:abstractNumId w:val="36"/>
  </w:num>
  <w:num w:numId="27">
    <w:abstractNumId w:val="33"/>
  </w:num>
  <w:num w:numId="28">
    <w:abstractNumId w:val="23"/>
  </w:num>
  <w:num w:numId="29">
    <w:abstractNumId w:val="39"/>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44"/>
  </w:num>
  <w:num w:numId="41">
    <w:abstractNumId w:val="26"/>
  </w:num>
  <w:num w:numId="42">
    <w:abstractNumId w:val="32"/>
  </w:num>
  <w:num w:numId="43">
    <w:abstractNumId w:val="47"/>
  </w:num>
  <w:num w:numId="44">
    <w:abstractNumId w:val="28"/>
  </w:num>
  <w:num w:numId="45">
    <w:abstractNumId w:val="24"/>
  </w:num>
  <w:num w:numId="46">
    <w:abstractNumId w:val="40"/>
  </w:num>
  <w:num w:numId="47">
    <w:abstractNumId w:val="30"/>
  </w:num>
  <w:num w:numId="48">
    <w:abstractNumId w:val="34"/>
  </w:num>
  <w:num w:numId="49">
    <w:abstractNumId w:val="4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ocumentType w:val="letter"/>
  <w:trackRevisions/>
  <w:defaultTabStop w:val="720"/>
  <w:autoHyphenation/>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AD"/>
    <w:rsid w:val="00000144"/>
    <w:rsid w:val="000018B3"/>
    <w:rsid w:val="00016FE7"/>
    <w:rsid w:val="000175B8"/>
    <w:rsid w:val="0002787A"/>
    <w:rsid w:val="00031240"/>
    <w:rsid w:val="000419D2"/>
    <w:rsid w:val="00047408"/>
    <w:rsid w:val="00052139"/>
    <w:rsid w:val="000701EC"/>
    <w:rsid w:val="00072188"/>
    <w:rsid w:val="00077D30"/>
    <w:rsid w:val="00087B60"/>
    <w:rsid w:val="000A1197"/>
    <w:rsid w:val="000A1BD2"/>
    <w:rsid w:val="000A4A34"/>
    <w:rsid w:val="000B1C29"/>
    <w:rsid w:val="000C1D80"/>
    <w:rsid w:val="000D4DC8"/>
    <w:rsid w:val="000E0445"/>
    <w:rsid w:val="000E76D5"/>
    <w:rsid w:val="0010103C"/>
    <w:rsid w:val="00102A26"/>
    <w:rsid w:val="00113309"/>
    <w:rsid w:val="00123B7B"/>
    <w:rsid w:val="0012680D"/>
    <w:rsid w:val="0013373A"/>
    <w:rsid w:val="00142425"/>
    <w:rsid w:val="00144E8D"/>
    <w:rsid w:val="00145409"/>
    <w:rsid w:val="00145BAD"/>
    <w:rsid w:val="00150D02"/>
    <w:rsid w:val="00151E2F"/>
    <w:rsid w:val="00155B13"/>
    <w:rsid w:val="00156CA5"/>
    <w:rsid w:val="0016034D"/>
    <w:rsid w:val="00162F04"/>
    <w:rsid w:val="00167E24"/>
    <w:rsid w:val="001733D0"/>
    <w:rsid w:val="00185EAF"/>
    <w:rsid w:val="00194CAA"/>
    <w:rsid w:val="00196AB0"/>
    <w:rsid w:val="001A51B4"/>
    <w:rsid w:val="001B47A4"/>
    <w:rsid w:val="001C0083"/>
    <w:rsid w:val="001D0B71"/>
    <w:rsid w:val="001E00F9"/>
    <w:rsid w:val="001E35B8"/>
    <w:rsid w:val="001E5D3C"/>
    <w:rsid w:val="001F2A46"/>
    <w:rsid w:val="00216CC4"/>
    <w:rsid w:val="00220BC8"/>
    <w:rsid w:val="00224BF1"/>
    <w:rsid w:val="0024370F"/>
    <w:rsid w:val="00252909"/>
    <w:rsid w:val="002552D5"/>
    <w:rsid w:val="00270231"/>
    <w:rsid w:val="00296EAD"/>
    <w:rsid w:val="002A599F"/>
    <w:rsid w:val="002C2C2C"/>
    <w:rsid w:val="002C38F0"/>
    <w:rsid w:val="002E6A30"/>
    <w:rsid w:val="002F7E7B"/>
    <w:rsid w:val="003153A8"/>
    <w:rsid w:val="0031753C"/>
    <w:rsid w:val="00324F35"/>
    <w:rsid w:val="00342721"/>
    <w:rsid w:val="00342B74"/>
    <w:rsid w:val="00350BC7"/>
    <w:rsid w:val="00355EE3"/>
    <w:rsid w:val="00367E39"/>
    <w:rsid w:val="0037067A"/>
    <w:rsid w:val="0037412D"/>
    <w:rsid w:val="00384877"/>
    <w:rsid w:val="0038655A"/>
    <w:rsid w:val="00392F75"/>
    <w:rsid w:val="003A3482"/>
    <w:rsid w:val="003A3D5A"/>
    <w:rsid w:val="003A5BD0"/>
    <w:rsid w:val="003A72EE"/>
    <w:rsid w:val="003B7BEB"/>
    <w:rsid w:val="003D3F0B"/>
    <w:rsid w:val="003D779B"/>
    <w:rsid w:val="003E5ABC"/>
    <w:rsid w:val="003E68B9"/>
    <w:rsid w:val="003F3FFD"/>
    <w:rsid w:val="00402FB5"/>
    <w:rsid w:val="0040483E"/>
    <w:rsid w:val="00412245"/>
    <w:rsid w:val="00420056"/>
    <w:rsid w:val="00424660"/>
    <w:rsid w:val="004338BC"/>
    <w:rsid w:val="004353D2"/>
    <w:rsid w:val="00453332"/>
    <w:rsid w:val="00460B2E"/>
    <w:rsid w:val="0046648D"/>
    <w:rsid w:val="004743AB"/>
    <w:rsid w:val="00482B29"/>
    <w:rsid w:val="0048420C"/>
    <w:rsid w:val="00485918"/>
    <w:rsid w:val="00495120"/>
    <w:rsid w:val="00496283"/>
    <w:rsid w:val="004A5987"/>
    <w:rsid w:val="004A6943"/>
    <w:rsid w:val="004E6E2B"/>
    <w:rsid w:val="00505964"/>
    <w:rsid w:val="00506D86"/>
    <w:rsid w:val="00535ABE"/>
    <w:rsid w:val="00537B3B"/>
    <w:rsid w:val="0054476C"/>
    <w:rsid w:val="0055116B"/>
    <w:rsid w:val="00564646"/>
    <w:rsid w:val="0056465B"/>
    <w:rsid w:val="00577436"/>
    <w:rsid w:val="00586BD1"/>
    <w:rsid w:val="005A52D1"/>
    <w:rsid w:val="005A64C3"/>
    <w:rsid w:val="005A738C"/>
    <w:rsid w:val="005B0851"/>
    <w:rsid w:val="005B0AB2"/>
    <w:rsid w:val="005B2AB1"/>
    <w:rsid w:val="005B6D2D"/>
    <w:rsid w:val="005B7884"/>
    <w:rsid w:val="005B7903"/>
    <w:rsid w:val="005C18D4"/>
    <w:rsid w:val="005C3324"/>
    <w:rsid w:val="005C6A0D"/>
    <w:rsid w:val="005D1873"/>
    <w:rsid w:val="005D201D"/>
    <w:rsid w:val="005D672A"/>
    <w:rsid w:val="005D6A82"/>
    <w:rsid w:val="005E530B"/>
    <w:rsid w:val="005F09C8"/>
    <w:rsid w:val="00602B66"/>
    <w:rsid w:val="00612C7C"/>
    <w:rsid w:val="00641EEC"/>
    <w:rsid w:val="00643942"/>
    <w:rsid w:val="006533F5"/>
    <w:rsid w:val="006609D5"/>
    <w:rsid w:val="00666BF3"/>
    <w:rsid w:val="00692342"/>
    <w:rsid w:val="006924F6"/>
    <w:rsid w:val="006A1646"/>
    <w:rsid w:val="006A230C"/>
    <w:rsid w:val="006A64A5"/>
    <w:rsid w:val="006A7BB6"/>
    <w:rsid w:val="006C7B01"/>
    <w:rsid w:val="006D188B"/>
    <w:rsid w:val="006D2DE8"/>
    <w:rsid w:val="006D7CD9"/>
    <w:rsid w:val="006E152B"/>
    <w:rsid w:val="00702770"/>
    <w:rsid w:val="00707522"/>
    <w:rsid w:val="00707596"/>
    <w:rsid w:val="00715266"/>
    <w:rsid w:val="00736EDE"/>
    <w:rsid w:val="00751A6B"/>
    <w:rsid w:val="0076533D"/>
    <w:rsid w:val="00767D33"/>
    <w:rsid w:val="00782FE3"/>
    <w:rsid w:val="00785A73"/>
    <w:rsid w:val="007A1081"/>
    <w:rsid w:val="007C2455"/>
    <w:rsid w:val="007D42E8"/>
    <w:rsid w:val="007E093F"/>
    <w:rsid w:val="007E23BD"/>
    <w:rsid w:val="007E7E5F"/>
    <w:rsid w:val="007F0E75"/>
    <w:rsid w:val="008002CD"/>
    <w:rsid w:val="00804C44"/>
    <w:rsid w:val="008201A4"/>
    <w:rsid w:val="00827B91"/>
    <w:rsid w:val="00834DDD"/>
    <w:rsid w:val="00841CF4"/>
    <w:rsid w:val="0085130C"/>
    <w:rsid w:val="00857268"/>
    <w:rsid w:val="00857400"/>
    <w:rsid w:val="00857EFD"/>
    <w:rsid w:val="0086606A"/>
    <w:rsid w:val="008879BA"/>
    <w:rsid w:val="008914CC"/>
    <w:rsid w:val="00891B2C"/>
    <w:rsid w:val="00892EFD"/>
    <w:rsid w:val="00896B2B"/>
    <w:rsid w:val="00897B86"/>
    <w:rsid w:val="008D29C3"/>
    <w:rsid w:val="008D7EF6"/>
    <w:rsid w:val="008E522A"/>
    <w:rsid w:val="008E546C"/>
    <w:rsid w:val="008F1ACB"/>
    <w:rsid w:val="00911FC4"/>
    <w:rsid w:val="00913B43"/>
    <w:rsid w:val="00947979"/>
    <w:rsid w:val="00956129"/>
    <w:rsid w:val="009646E5"/>
    <w:rsid w:val="0097253B"/>
    <w:rsid w:val="0097486B"/>
    <w:rsid w:val="00985529"/>
    <w:rsid w:val="009856F1"/>
    <w:rsid w:val="0099599A"/>
    <w:rsid w:val="009A0768"/>
    <w:rsid w:val="009A2C78"/>
    <w:rsid w:val="009A2DAB"/>
    <w:rsid w:val="009A605B"/>
    <w:rsid w:val="009B3F50"/>
    <w:rsid w:val="009C42C4"/>
    <w:rsid w:val="009D03CC"/>
    <w:rsid w:val="009D2429"/>
    <w:rsid w:val="009D7996"/>
    <w:rsid w:val="009E3CC7"/>
    <w:rsid w:val="009F01AA"/>
    <w:rsid w:val="00A04BEA"/>
    <w:rsid w:val="00A04E22"/>
    <w:rsid w:val="00A071AE"/>
    <w:rsid w:val="00A3204A"/>
    <w:rsid w:val="00A37F75"/>
    <w:rsid w:val="00A41E9A"/>
    <w:rsid w:val="00A63CD8"/>
    <w:rsid w:val="00A80E1E"/>
    <w:rsid w:val="00AA229E"/>
    <w:rsid w:val="00AB4813"/>
    <w:rsid w:val="00AC3E9E"/>
    <w:rsid w:val="00AC53F7"/>
    <w:rsid w:val="00AF1D51"/>
    <w:rsid w:val="00AF2243"/>
    <w:rsid w:val="00AF4B48"/>
    <w:rsid w:val="00B039D6"/>
    <w:rsid w:val="00B2666C"/>
    <w:rsid w:val="00B40E8F"/>
    <w:rsid w:val="00B4291D"/>
    <w:rsid w:val="00B62D3C"/>
    <w:rsid w:val="00B8393E"/>
    <w:rsid w:val="00B9600F"/>
    <w:rsid w:val="00BA002D"/>
    <w:rsid w:val="00BC2913"/>
    <w:rsid w:val="00BE00F8"/>
    <w:rsid w:val="00BF124B"/>
    <w:rsid w:val="00C004F4"/>
    <w:rsid w:val="00C03B72"/>
    <w:rsid w:val="00C1755B"/>
    <w:rsid w:val="00C43A58"/>
    <w:rsid w:val="00C57465"/>
    <w:rsid w:val="00C97DFD"/>
    <w:rsid w:val="00CA064A"/>
    <w:rsid w:val="00CA318D"/>
    <w:rsid w:val="00CB61A1"/>
    <w:rsid w:val="00CC003B"/>
    <w:rsid w:val="00CC4851"/>
    <w:rsid w:val="00CE1462"/>
    <w:rsid w:val="00CF0AFA"/>
    <w:rsid w:val="00D10BC4"/>
    <w:rsid w:val="00D21DF2"/>
    <w:rsid w:val="00D305E5"/>
    <w:rsid w:val="00D45405"/>
    <w:rsid w:val="00D5291C"/>
    <w:rsid w:val="00D67CEC"/>
    <w:rsid w:val="00D7600E"/>
    <w:rsid w:val="00D77BA4"/>
    <w:rsid w:val="00D77EBC"/>
    <w:rsid w:val="00D95C0D"/>
    <w:rsid w:val="00D97C93"/>
    <w:rsid w:val="00DA225D"/>
    <w:rsid w:val="00DB701E"/>
    <w:rsid w:val="00DD2159"/>
    <w:rsid w:val="00DD2C3B"/>
    <w:rsid w:val="00DD5424"/>
    <w:rsid w:val="00DE0A64"/>
    <w:rsid w:val="00DE30E4"/>
    <w:rsid w:val="00DE7BAD"/>
    <w:rsid w:val="00DF155B"/>
    <w:rsid w:val="00DF4FFB"/>
    <w:rsid w:val="00DF67B1"/>
    <w:rsid w:val="00E016C2"/>
    <w:rsid w:val="00E02C1C"/>
    <w:rsid w:val="00E0305A"/>
    <w:rsid w:val="00E0666E"/>
    <w:rsid w:val="00E06B1A"/>
    <w:rsid w:val="00E125B6"/>
    <w:rsid w:val="00E13B91"/>
    <w:rsid w:val="00E16451"/>
    <w:rsid w:val="00E20484"/>
    <w:rsid w:val="00E25458"/>
    <w:rsid w:val="00E34A12"/>
    <w:rsid w:val="00E35CDE"/>
    <w:rsid w:val="00E44121"/>
    <w:rsid w:val="00E441BF"/>
    <w:rsid w:val="00E54D87"/>
    <w:rsid w:val="00E61B45"/>
    <w:rsid w:val="00E708C0"/>
    <w:rsid w:val="00E746DD"/>
    <w:rsid w:val="00E834C7"/>
    <w:rsid w:val="00E83B58"/>
    <w:rsid w:val="00EB22CA"/>
    <w:rsid w:val="00EB6E73"/>
    <w:rsid w:val="00EB77FD"/>
    <w:rsid w:val="00EC2D29"/>
    <w:rsid w:val="00EC4A51"/>
    <w:rsid w:val="00ED5429"/>
    <w:rsid w:val="00ED6586"/>
    <w:rsid w:val="00EF308D"/>
    <w:rsid w:val="00F0567E"/>
    <w:rsid w:val="00F15572"/>
    <w:rsid w:val="00F178CA"/>
    <w:rsid w:val="00F54177"/>
    <w:rsid w:val="00F565B0"/>
    <w:rsid w:val="00F70DA9"/>
    <w:rsid w:val="00F800B7"/>
    <w:rsid w:val="00F83972"/>
    <w:rsid w:val="00F8769C"/>
    <w:rsid w:val="00F90A05"/>
    <w:rsid w:val="00FA1E4D"/>
    <w:rsid w:val="00FD0CFC"/>
    <w:rsid w:val="00FD70B7"/>
    <w:rsid w:val="00FF60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40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paragraph" w:styleId="Rvision">
    <w:name w:val="Revision"/>
    <w:hidden/>
    <w:uiPriority w:val="99"/>
    <w:semiHidden/>
    <w:rsid w:val="005A52D1"/>
  </w:style>
  <w:style w:type="character" w:styleId="Appelnotedebasdep">
    <w:name w:val="footnote reference"/>
    <w:basedOn w:val="Policepardfaut"/>
    <w:uiPriority w:val="99"/>
    <w:semiHidden/>
    <w:unhideWhenUsed/>
    <w:rsid w:val="00485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D86"/>
    <w:pPr>
      <w:jc w:val="both"/>
    </w:pPr>
  </w:style>
  <w:style w:type="paragraph" w:styleId="Titre1">
    <w:name w:val="heading 1"/>
    <w:basedOn w:val="Normal"/>
    <w:next w:val="Normal"/>
    <w:link w:val="Titre1Car"/>
    <w:uiPriority w:val="99"/>
    <w:qFormat/>
    <w:rsid w:val="00F0567E"/>
    <w:pPr>
      <w:keepNext/>
      <w:keepLines/>
      <w:spacing w:before="480"/>
      <w:outlineLvl w:val="0"/>
    </w:pPr>
    <w:rPr>
      <w:rFonts w:ascii="Malgun Gothic" w:eastAsia="Malgun Gothic" w:hAnsi="Malgun Gothic"/>
      <w:b/>
      <w:bCs/>
      <w:color w:val="365F91"/>
      <w:sz w:val="28"/>
      <w:szCs w:val="28"/>
    </w:rPr>
  </w:style>
  <w:style w:type="paragraph" w:styleId="Titre2">
    <w:name w:val="heading 2"/>
    <w:basedOn w:val="Normal"/>
    <w:next w:val="Normal"/>
    <w:link w:val="Titre2Car"/>
    <w:uiPriority w:val="99"/>
    <w:qFormat/>
    <w:rsid w:val="00F0567E"/>
    <w:pPr>
      <w:keepNext/>
      <w:keepLines/>
      <w:spacing w:before="200"/>
      <w:outlineLvl w:val="1"/>
    </w:pPr>
    <w:rPr>
      <w:rFonts w:ascii="Malgun Gothic" w:eastAsia="Malgun Gothic" w:hAnsi="Malgun Gothic"/>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567E"/>
    <w:rPr>
      <w:rFonts w:ascii="Malgun Gothic" w:eastAsia="Malgun Gothic" w:hAnsi="Malgun Gothic" w:cs="Times New Roman"/>
      <w:b/>
      <w:bCs/>
      <w:color w:val="365F91"/>
      <w:kern w:val="2"/>
      <w:sz w:val="28"/>
      <w:szCs w:val="28"/>
      <w:lang w:val="en-US" w:eastAsia="ko-KR"/>
    </w:rPr>
  </w:style>
  <w:style w:type="character" w:customStyle="1" w:styleId="Titre2Car">
    <w:name w:val="Titre 2 Car"/>
    <w:basedOn w:val="Policepardfaut"/>
    <w:link w:val="Titre2"/>
    <w:uiPriority w:val="99"/>
    <w:semiHidden/>
    <w:locked/>
    <w:rsid w:val="00F0567E"/>
    <w:rPr>
      <w:rFonts w:ascii="Malgun Gothic" w:eastAsia="Malgun Gothic" w:hAnsi="Malgun Gothic" w:cs="Times New Roman"/>
      <w:b/>
      <w:bCs/>
      <w:color w:val="4F81BD"/>
      <w:kern w:val="2"/>
      <w:sz w:val="26"/>
      <w:szCs w:val="26"/>
      <w:lang w:val="en-US" w:eastAsia="ko-KR"/>
    </w:rPr>
  </w:style>
  <w:style w:type="table" w:customStyle="1" w:styleId="DefaultTable">
    <w:name w:val="Default Table"/>
    <w:uiPriority w:val="99"/>
    <w:rsid w:val="00506D86"/>
    <w:pPr>
      <w:spacing w:line="276"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506D86"/>
    <w:pPr>
      <w:ind w:left="400"/>
    </w:pPr>
  </w:style>
  <w:style w:type="paragraph" w:customStyle="1" w:styleId="ParaAttribute0">
    <w:name w:val="ParaAttribute0"/>
    <w:uiPriority w:val="99"/>
    <w:rsid w:val="00506D86"/>
    <w:pPr>
      <w:widowControl w:val="0"/>
      <w:tabs>
        <w:tab w:val="center" w:pos="4536"/>
        <w:tab w:val="right" w:pos="9072"/>
      </w:tabs>
      <w:wordWrap w:val="0"/>
      <w:spacing w:line="276" w:lineRule="auto"/>
      <w:jc w:val="right"/>
    </w:pPr>
  </w:style>
  <w:style w:type="paragraph" w:customStyle="1" w:styleId="ParaAttribute1">
    <w:name w:val="ParaAttribute1"/>
    <w:uiPriority w:val="99"/>
    <w:rsid w:val="00506D86"/>
    <w:pPr>
      <w:widowControl w:val="0"/>
      <w:tabs>
        <w:tab w:val="center" w:pos="4536"/>
        <w:tab w:val="right" w:pos="9072"/>
      </w:tabs>
      <w:wordWrap w:val="0"/>
      <w:spacing w:line="276" w:lineRule="auto"/>
    </w:pPr>
  </w:style>
  <w:style w:type="paragraph" w:customStyle="1" w:styleId="ParaAttribute2">
    <w:name w:val="ParaAttribute2"/>
    <w:uiPriority w:val="99"/>
    <w:rsid w:val="00506D86"/>
    <w:pPr>
      <w:widowControl w:val="0"/>
      <w:wordWrap w:val="0"/>
      <w:spacing w:after="200" w:line="276" w:lineRule="auto"/>
      <w:jc w:val="center"/>
    </w:pPr>
  </w:style>
  <w:style w:type="paragraph" w:customStyle="1" w:styleId="ParaAttribute3">
    <w:name w:val="ParaAttribute3"/>
    <w:uiPriority w:val="99"/>
    <w:rsid w:val="00506D86"/>
    <w:pPr>
      <w:widowControl w:val="0"/>
      <w:wordWrap w:val="0"/>
      <w:spacing w:after="200" w:line="276" w:lineRule="auto"/>
    </w:pPr>
  </w:style>
  <w:style w:type="paragraph" w:customStyle="1" w:styleId="ParaAttribute4">
    <w:name w:val="ParaAttribute4"/>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center"/>
    </w:pPr>
  </w:style>
  <w:style w:type="paragraph" w:customStyle="1" w:styleId="ParaAttribute5">
    <w:name w:val="ParaAttribute5"/>
    <w:uiPriority w:val="99"/>
    <w:rsid w:val="00506D86"/>
    <w:pPr>
      <w:widowControl w:val="0"/>
      <w:pBdr>
        <w:top w:val="single" w:sz="4" w:space="0" w:color="000000"/>
        <w:left w:val="single" w:sz="4" w:space="0" w:color="000000"/>
        <w:bottom w:val="single" w:sz="4" w:space="0" w:color="000000"/>
        <w:right w:val="single" w:sz="4" w:space="0" w:color="000000"/>
        <w:bar w:val="single" w:sz="4" w:color="33CCCC"/>
      </w:pBdr>
      <w:shd w:val="solid" w:color="33CCCC" w:fill="auto"/>
      <w:wordWrap w:val="0"/>
      <w:spacing w:line="276" w:lineRule="auto"/>
      <w:jc w:val="both"/>
    </w:pPr>
  </w:style>
  <w:style w:type="paragraph" w:customStyle="1" w:styleId="ParaAttribute6">
    <w:name w:val="ParaAttribute6"/>
    <w:uiPriority w:val="99"/>
    <w:rsid w:val="00506D86"/>
    <w:pPr>
      <w:widowControl w:val="0"/>
      <w:wordWrap w:val="0"/>
      <w:spacing w:line="276" w:lineRule="auto"/>
      <w:jc w:val="both"/>
    </w:pPr>
  </w:style>
  <w:style w:type="paragraph" w:customStyle="1" w:styleId="ParaAttribute7">
    <w:name w:val="ParaAttribute7"/>
    <w:uiPriority w:val="99"/>
    <w:rsid w:val="00506D86"/>
    <w:pPr>
      <w:widowControl w:val="0"/>
      <w:wordWrap w:val="0"/>
      <w:spacing w:before="120" w:after="120" w:line="276" w:lineRule="auto"/>
      <w:jc w:val="both"/>
    </w:pPr>
  </w:style>
  <w:style w:type="paragraph" w:customStyle="1" w:styleId="ParaAttribute8">
    <w:name w:val="ParaAttribute8"/>
    <w:uiPriority w:val="99"/>
    <w:rsid w:val="00506D86"/>
    <w:pPr>
      <w:widowControl w:val="0"/>
      <w:tabs>
        <w:tab w:val="left" w:pos="786"/>
      </w:tabs>
      <w:wordWrap w:val="0"/>
      <w:spacing w:before="120" w:after="120" w:line="276" w:lineRule="auto"/>
      <w:ind w:left="786" w:hanging="360"/>
      <w:jc w:val="both"/>
    </w:pPr>
  </w:style>
  <w:style w:type="paragraph" w:customStyle="1" w:styleId="ParaAttribute9">
    <w:name w:val="ParaAttribute9"/>
    <w:uiPriority w:val="99"/>
    <w:rsid w:val="00506D86"/>
    <w:pPr>
      <w:widowControl w:val="0"/>
      <w:wordWrap w:val="0"/>
      <w:spacing w:before="120" w:after="120" w:line="276" w:lineRule="auto"/>
      <w:ind w:left="786" w:firstLine="630"/>
      <w:jc w:val="both"/>
    </w:pPr>
  </w:style>
  <w:style w:type="paragraph" w:customStyle="1" w:styleId="ParaAttribute10">
    <w:name w:val="ParaAttribute10"/>
    <w:uiPriority w:val="99"/>
    <w:rsid w:val="00506D86"/>
    <w:pPr>
      <w:widowControl w:val="0"/>
      <w:wordWrap w:val="0"/>
      <w:spacing w:before="120" w:after="120" w:line="276" w:lineRule="auto"/>
      <w:ind w:left="786"/>
      <w:jc w:val="both"/>
    </w:pPr>
  </w:style>
  <w:style w:type="paragraph" w:customStyle="1" w:styleId="ParaAttribute11">
    <w:name w:val="ParaAttribute11"/>
    <w:uiPriority w:val="99"/>
    <w:rsid w:val="00506D86"/>
    <w:pPr>
      <w:widowControl w:val="0"/>
      <w:shd w:val="solid" w:color="FFFFFF" w:fill="auto"/>
      <w:wordWrap w:val="0"/>
      <w:spacing w:before="120" w:after="120" w:line="276" w:lineRule="auto"/>
      <w:jc w:val="both"/>
    </w:pPr>
  </w:style>
  <w:style w:type="paragraph" w:customStyle="1" w:styleId="ParaAttribute12">
    <w:name w:val="ParaAttribute12"/>
    <w:uiPriority w:val="99"/>
    <w:rsid w:val="00506D86"/>
    <w:pPr>
      <w:widowControl w:val="0"/>
      <w:shd w:val="solid" w:color="FFFFFF" w:fill="auto"/>
      <w:wordWrap w:val="0"/>
      <w:spacing w:before="120" w:after="120" w:line="276" w:lineRule="auto"/>
      <w:ind w:left="-1470"/>
      <w:jc w:val="center"/>
    </w:pPr>
  </w:style>
  <w:style w:type="paragraph" w:customStyle="1" w:styleId="ParaAttribute13">
    <w:name w:val="ParaAttribute13"/>
    <w:uiPriority w:val="99"/>
    <w:rsid w:val="00506D86"/>
    <w:pPr>
      <w:widowControl w:val="0"/>
      <w:wordWrap w:val="0"/>
      <w:spacing w:after="200" w:line="276" w:lineRule="auto"/>
      <w:jc w:val="both"/>
    </w:pPr>
  </w:style>
  <w:style w:type="paragraph" w:customStyle="1" w:styleId="ParaAttribute14">
    <w:name w:val="ParaAttribute14"/>
    <w:uiPriority w:val="99"/>
    <w:rsid w:val="00506D86"/>
    <w:pPr>
      <w:widowControl w:val="0"/>
      <w:wordWrap w:val="0"/>
      <w:spacing w:after="200" w:line="276" w:lineRule="auto"/>
      <w:jc w:val="both"/>
    </w:pPr>
  </w:style>
  <w:style w:type="paragraph" w:customStyle="1" w:styleId="ParaAttribute15">
    <w:name w:val="ParaAttribute15"/>
    <w:uiPriority w:val="99"/>
    <w:rsid w:val="00506D86"/>
    <w:pPr>
      <w:keepNext/>
      <w:keepLines/>
      <w:widowControl w:val="0"/>
      <w:wordWrap w:val="0"/>
      <w:spacing w:before="480" w:line="276" w:lineRule="auto"/>
      <w:jc w:val="both"/>
    </w:pPr>
  </w:style>
  <w:style w:type="paragraph" w:customStyle="1" w:styleId="ParaAttribute16">
    <w:name w:val="ParaAttribute16"/>
    <w:uiPriority w:val="99"/>
    <w:rsid w:val="00506D86"/>
    <w:pPr>
      <w:widowControl w:val="0"/>
      <w:tabs>
        <w:tab w:val="right" w:pos="9628"/>
      </w:tabs>
      <w:wordWrap w:val="0"/>
      <w:spacing w:after="100" w:line="276" w:lineRule="auto"/>
    </w:pPr>
  </w:style>
  <w:style w:type="paragraph" w:customStyle="1" w:styleId="ParaAttribute17">
    <w:name w:val="ParaAttribute17"/>
    <w:uiPriority w:val="99"/>
    <w:rsid w:val="00506D86"/>
    <w:pPr>
      <w:widowControl w:val="0"/>
      <w:tabs>
        <w:tab w:val="left" w:pos="660"/>
        <w:tab w:val="right" w:pos="9628"/>
      </w:tabs>
      <w:wordWrap w:val="0"/>
      <w:spacing w:after="100" w:line="276" w:lineRule="auto"/>
      <w:ind w:left="220"/>
    </w:pPr>
  </w:style>
  <w:style w:type="paragraph" w:customStyle="1" w:styleId="ParaAttribute18">
    <w:name w:val="ParaAttribute18"/>
    <w:uiPriority w:val="99"/>
    <w:rsid w:val="00506D86"/>
    <w:pPr>
      <w:widowControl w:val="0"/>
      <w:tabs>
        <w:tab w:val="left" w:pos="660"/>
        <w:tab w:val="right" w:pos="9628"/>
      </w:tabs>
      <w:wordWrap w:val="0"/>
      <w:spacing w:after="100" w:line="276" w:lineRule="auto"/>
      <w:ind w:left="220"/>
    </w:pPr>
  </w:style>
  <w:style w:type="paragraph" w:customStyle="1" w:styleId="ParaAttribute19">
    <w:name w:val="ParaAttribute19"/>
    <w:uiPriority w:val="99"/>
    <w:rsid w:val="00506D86"/>
    <w:pPr>
      <w:widowControl w:val="0"/>
      <w:tabs>
        <w:tab w:val="right" w:pos="9628"/>
      </w:tabs>
      <w:wordWrap w:val="0"/>
      <w:spacing w:after="100" w:line="276" w:lineRule="auto"/>
      <w:ind w:left="440"/>
    </w:pPr>
  </w:style>
  <w:style w:type="paragraph" w:customStyle="1" w:styleId="ParaAttribute20">
    <w:name w:val="ParaAttribute20"/>
    <w:uiPriority w:val="99"/>
    <w:rsid w:val="00506D86"/>
    <w:pPr>
      <w:widowControl w:val="0"/>
      <w:tabs>
        <w:tab w:val="right" w:pos="9628"/>
      </w:tabs>
      <w:wordWrap w:val="0"/>
      <w:spacing w:after="100" w:line="276" w:lineRule="auto"/>
      <w:ind w:left="220"/>
    </w:pPr>
  </w:style>
  <w:style w:type="paragraph" w:customStyle="1" w:styleId="ParaAttribute21">
    <w:name w:val="ParaAttribute21"/>
    <w:uiPriority w:val="99"/>
    <w:rsid w:val="00506D86"/>
    <w:pPr>
      <w:widowControl w:val="0"/>
      <w:wordWrap w:val="0"/>
      <w:spacing w:line="276" w:lineRule="auto"/>
    </w:pPr>
  </w:style>
  <w:style w:type="paragraph" w:customStyle="1" w:styleId="ParaAttribute22">
    <w:name w:val="ParaAttribute22"/>
    <w:uiPriority w:val="99"/>
    <w:rsid w:val="00506D86"/>
    <w:pPr>
      <w:widowControl w:val="0"/>
      <w:wordWrap w:val="0"/>
      <w:spacing w:line="276" w:lineRule="auto"/>
      <w:ind w:left="720"/>
      <w:jc w:val="both"/>
    </w:pPr>
  </w:style>
  <w:style w:type="paragraph" w:customStyle="1" w:styleId="ParaAttribute23">
    <w:name w:val="ParaAttribute23"/>
    <w:uiPriority w:val="99"/>
    <w:rsid w:val="00506D86"/>
    <w:pPr>
      <w:wordWrap w:val="0"/>
      <w:spacing w:line="276" w:lineRule="auto"/>
      <w:jc w:val="both"/>
    </w:pPr>
  </w:style>
  <w:style w:type="paragraph" w:customStyle="1" w:styleId="ParaAttribute24">
    <w:name w:val="ParaAttribute24"/>
    <w:uiPriority w:val="99"/>
    <w:rsid w:val="00506D86"/>
    <w:pPr>
      <w:widowControl w:val="0"/>
      <w:wordWrap w:val="0"/>
      <w:spacing w:line="276" w:lineRule="auto"/>
      <w:jc w:val="both"/>
    </w:pPr>
  </w:style>
  <w:style w:type="paragraph" w:customStyle="1" w:styleId="ParaAttribute25">
    <w:name w:val="ParaAttribute25"/>
    <w:uiPriority w:val="99"/>
    <w:rsid w:val="00506D86"/>
    <w:pPr>
      <w:keepNext/>
      <w:keepLines/>
      <w:widowControl w:val="0"/>
      <w:wordWrap w:val="0"/>
      <w:spacing w:before="200" w:line="276" w:lineRule="auto"/>
      <w:jc w:val="both"/>
    </w:pPr>
  </w:style>
  <w:style w:type="paragraph" w:customStyle="1" w:styleId="ParaAttribute26">
    <w:name w:val="ParaAttribute26"/>
    <w:uiPriority w:val="99"/>
    <w:rsid w:val="00506D86"/>
    <w:pPr>
      <w:widowControl w:val="0"/>
      <w:wordWrap w:val="0"/>
      <w:spacing w:line="276" w:lineRule="auto"/>
    </w:pPr>
  </w:style>
  <w:style w:type="paragraph" w:customStyle="1" w:styleId="ParaAttribute27">
    <w:name w:val="ParaAttribute27"/>
    <w:uiPriority w:val="99"/>
    <w:rsid w:val="00506D86"/>
    <w:pPr>
      <w:keepNext/>
      <w:keepLines/>
      <w:widowControl w:val="0"/>
      <w:wordWrap w:val="0"/>
      <w:spacing w:before="200" w:line="276" w:lineRule="auto"/>
      <w:ind w:left="720" w:hanging="360"/>
      <w:jc w:val="both"/>
    </w:pPr>
  </w:style>
  <w:style w:type="paragraph" w:customStyle="1" w:styleId="ParaAttribute28">
    <w:name w:val="ParaAttribute28"/>
    <w:uiPriority w:val="99"/>
    <w:rsid w:val="00506D86"/>
    <w:pPr>
      <w:widowControl w:val="0"/>
      <w:wordWrap w:val="0"/>
      <w:spacing w:after="200" w:line="276" w:lineRule="auto"/>
      <w:ind w:left="720"/>
      <w:jc w:val="both"/>
    </w:pPr>
  </w:style>
  <w:style w:type="paragraph" w:customStyle="1" w:styleId="ParaAttribute29">
    <w:name w:val="ParaAttribute29"/>
    <w:uiPriority w:val="99"/>
    <w:rsid w:val="00506D86"/>
    <w:pPr>
      <w:widowControl w:val="0"/>
      <w:wordWrap w:val="0"/>
      <w:spacing w:after="200" w:line="276" w:lineRule="auto"/>
      <w:ind w:left="142" w:right="147"/>
    </w:pPr>
  </w:style>
  <w:style w:type="paragraph" w:customStyle="1" w:styleId="ParaAttribute30">
    <w:name w:val="ParaAttribute30"/>
    <w:uiPriority w:val="99"/>
    <w:rsid w:val="00506D86"/>
    <w:pPr>
      <w:keepNext/>
      <w:keepLines/>
      <w:widowControl w:val="0"/>
      <w:wordWrap w:val="0"/>
      <w:spacing w:line="276" w:lineRule="auto"/>
      <w:ind w:left="720" w:hanging="360"/>
      <w:jc w:val="both"/>
    </w:pPr>
  </w:style>
  <w:style w:type="paragraph" w:customStyle="1" w:styleId="ParaAttribute31">
    <w:name w:val="ParaAttribute31"/>
    <w:uiPriority w:val="99"/>
    <w:rsid w:val="00506D86"/>
    <w:pPr>
      <w:widowControl w:val="0"/>
      <w:wordWrap w:val="0"/>
      <w:spacing w:line="276" w:lineRule="auto"/>
      <w:jc w:val="both"/>
    </w:pPr>
  </w:style>
  <w:style w:type="paragraph" w:customStyle="1" w:styleId="ParaAttribute32">
    <w:name w:val="ParaAttribute32"/>
    <w:uiPriority w:val="99"/>
    <w:rsid w:val="00506D86"/>
    <w:pPr>
      <w:widowControl w:val="0"/>
      <w:wordWrap w:val="0"/>
      <w:spacing w:line="276" w:lineRule="auto"/>
      <w:jc w:val="both"/>
    </w:pPr>
  </w:style>
  <w:style w:type="paragraph" w:customStyle="1" w:styleId="ParaAttribute33">
    <w:name w:val="ParaAttribute33"/>
    <w:uiPriority w:val="99"/>
    <w:rsid w:val="00506D86"/>
    <w:pPr>
      <w:widowControl w:val="0"/>
      <w:wordWrap w:val="0"/>
      <w:spacing w:line="276" w:lineRule="auto"/>
      <w:ind w:left="720" w:hanging="360"/>
      <w:jc w:val="both"/>
    </w:pPr>
  </w:style>
  <w:style w:type="paragraph" w:customStyle="1" w:styleId="ParaAttribute34">
    <w:name w:val="ParaAttribute34"/>
    <w:uiPriority w:val="99"/>
    <w:rsid w:val="00506D86"/>
    <w:pPr>
      <w:widowControl w:val="0"/>
      <w:wordWrap w:val="0"/>
      <w:spacing w:after="200" w:line="276" w:lineRule="auto"/>
      <w:ind w:left="720" w:hanging="360"/>
      <w:jc w:val="both"/>
    </w:pPr>
  </w:style>
  <w:style w:type="paragraph" w:customStyle="1" w:styleId="ParaAttribute35">
    <w:name w:val="ParaAttribute35"/>
    <w:uiPriority w:val="99"/>
    <w:rsid w:val="00506D86"/>
    <w:pPr>
      <w:widowControl w:val="0"/>
      <w:wordWrap w:val="0"/>
      <w:spacing w:line="276" w:lineRule="auto"/>
      <w:ind w:hanging="360"/>
      <w:jc w:val="both"/>
    </w:pPr>
  </w:style>
  <w:style w:type="paragraph" w:customStyle="1" w:styleId="ParaAttribute36">
    <w:name w:val="ParaAttribute36"/>
    <w:uiPriority w:val="99"/>
    <w:rsid w:val="00506D86"/>
    <w:pPr>
      <w:widowControl w:val="0"/>
      <w:tabs>
        <w:tab w:val="left" w:pos="1155"/>
      </w:tabs>
      <w:wordWrap w:val="0"/>
      <w:spacing w:after="200" w:line="276" w:lineRule="auto"/>
    </w:pPr>
  </w:style>
  <w:style w:type="paragraph" w:customStyle="1" w:styleId="ParaAttribute37">
    <w:name w:val="ParaAttribute37"/>
    <w:uiPriority w:val="99"/>
    <w:rsid w:val="00506D86"/>
    <w:pPr>
      <w:widowControl w:val="0"/>
      <w:wordWrap w:val="0"/>
      <w:spacing w:line="276" w:lineRule="auto"/>
      <w:ind w:left="540" w:hanging="180"/>
      <w:jc w:val="both"/>
    </w:pPr>
  </w:style>
  <w:style w:type="paragraph" w:customStyle="1" w:styleId="ParaAttribute38">
    <w:name w:val="ParaAttribute38"/>
    <w:uiPriority w:val="99"/>
    <w:rsid w:val="00506D86"/>
    <w:pPr>
      <w:widowControl w:val="0"/>
      <w:tabs>
        <w:tab w:val="left" w:pos="360"/>
      </w:tabs>
      <w:wordWrap w:val="0"/>
      <w:spacing w:before="60" w:after="60" w:line="276" w:lineRule="auto"/>
      <w:ind w:right="139" w:hanging="360"/>
      <w:jc w:val="both"/>
    </w:pPr>
  </w:style>
  <w:style w:type="paragraph" w:customStyle="1" w:styleId="ParaAttribute39">
    <w:name w:val="ParaAttribute39"/>
    <w:uiPriority w:val="99"/>
    <w:rsid w:val="00506D86"/>
    <w:pPr>
      <w:widowControl w:val="0"/>
      <w:wordWrap w:val="0"/>
      <w:spacing w:before="60" w:after="60" w:line="276" w:lineRule="auto"/>
      <w:ind w:right="139"/>
      <w:jc w:val="both"/>
    </w:pPr>
  </w:style>
  <w:style w:type="paragraph" w:customStyle="1" w:styleId="ParaAttribute40">
    <w:name w:val="ParaAttribute40"/>
    <w:uiPriority w:val="99"/>
    <w:rsid w:val="00506D86"/>
    <w:pPr>
      <w:keepNext/>
      <w:keepLines/>
      <w:widowControl w:val="0"/>
      <w:wordWrap w:val="0"/>
      <w:spacing w:line="276" w:lineRule="auto"/>
      <w:jc w:val="both"/>
    </w:pPr>
  </w:style>
  <w:style w:type="paragraph" w:customStyle="1" w:styleId="ParaAttribute41">
    <w:name w:val="ParaAttribute41"/>
    <w:uiPriority w:val="99"/>
    <w:rsid w:val="00506D86"/>
    <w:pPr>
      <w:widowControl w:val="0"/>
      <w:wordWrap w:val="0"/>
      <w:spacing w:line="276" w:lineRule="auto"/>
      <w:ind w:left="708"/>
      <w:jc w:val="both"/>
    </w:pPr>
  </w:style>
  <w:style w:type="paragraph" w:customStyle="1" w:styleId="ParaAttribute42">
    <w:name w:val="ParaAttribute42"/>
    <w:uiPriority w:val="99"/>
    <w:rsid w:val="00506D86"/>
    <w:pPr>
      <w:keepNext/>
      <w:keepLines/>
      <w:widowControl w:val="0"/>
      <w:wordWrap w:val="0"/>
      <w:spacing w:before="480" w:line="276" w:lineRule="auto"/>
      <w:jc w:val="center"/>
    </w:pPr>
  </w:style>
  <w:style w:type="paragraph" w:customStyle="1" w:styleId="ParaAttribute43">
    <w:name w:val="ParaAttribute43"/>
    <w:uiPriority w:val="99"/>
    <w:rsid w:val="00506D86"/>
    <w:pPr>
      <w:widowControl w:val="0"/>
      <w:tabs>
        <w:tab w:val="left" w:pos="720"/>
      </w:tabs>
      <w:wordWrap w:val="0"/>
      <w:spacing w:line="276" w:lineRule="auto"/>
      <w:ind w:left="720" w:hanging="360"/>
      <w:jc w:val="both"/>
    </w:pPr>
  </w:style>
  <w:style w:type="paragraph" w:customStyle="1" w:styleId="ParaAttribute44">
    <w:name w:val="ParaAttribute44"/>
    <w:uiPriority w:val="99"/>
    <w:rsid w:val="00506D86"/>
    <w:pPr>
      <w:widowControl w:val="0"/>
      <w:wordWrap w:val="0"/>
      <w:spacing w:line="276" w:lineRule="auto"/>
      <w:ind w:left="360"/>
      <w:jc w:val="both"/>
    </w:pPr>
  </w:style>
  <w:style w:type="paragraph" w:customStyle="1" w:styleId="ParaAttribute45">
    <w:name w:val="ParaAttribute45"/>
    <w:uiPriority w:val="99"/>
    <w:rsid w:val="00506D86"/>
    <w:pPr>
      <w:widowControl w:val="0"/>
      <w:wordWrap w:val="0"/>
      <w:spacing w:line="276" w:lineRule="auto"/>
      <w:ind w:left="720" w:hanging="360"/>
      <w:jc w:val="both"/>
    </w:pPr>
  </w:style>
  <w:style w:type="paragraph" w:customStyle="1" w:styleId="ParaAttribute46">
    <w:name w:val="ParaAttribute46"/>
    <w:uiPriority w:val="99"/>
    <w:rsid w:val="00506D86"/>
    <w:pPr>
      <w:widowControl w:val="0"/>
      <w:wordWrap w:val="0"/>
      <w:spacing w:line="276" w:lineRule="auto"/>
      <w:ind w:left="720"/>
      <w:jc w:val="both"/>
    </w:pPr>
  </w:style>
  <w:style w:type="paragraph" w:customStyle="1" w:styleId="ParaAttribute47">
    <w:name w:val="ParaAttribute47"/>
    <w:uiPriority w:val="99"/>
    <w:rsid w:val="00506D86"/>
    <w:pPr>
      <w:widowControl w:val="0"/>
      <w:tabs>
        <w:tab w:val="left" w:pos="550"/>
      </w:tabs>
      <w:wordWrap w:val="0"/>
      <w:spacing w:before="40" w:after="40" w:line="276" w:lineRule="auto"/>
      <w:ind w:left="510" w:hanging="340"/>
      <w:jc w:val="both"/>
    </w:pPr>
  </w:style>
  <w:style w:type="paragraph" w:customStyle="1" w:styleId="ParaAttribute48">
    <w:name w:val="ParaAttribute48"/>
    <w:uiPriority w:val="99"/>
    <w:rsid w:val="00506D86"/>
    <w:pPr>
      <w:keepNext/>
      <w:widowControl w:val="0"/>
      <w:wordWrap w:val="0"/>
      <w:spacing w:line="276" w:lineRule="auto"/>
      <w:ind w:left="720" w:hanging="360"/>
      <w:jc w:val="both"/>
    </w:pPr>
  </w:style>
  <w:style w:type="paragraph" w:customStyle="1" w:styleId="ParaAttribute49">
    <w:name w:val="ParaAttribute49"/>
    <w:uiPriority w:val="99"/>
    <w:rsid w:val="00506D86"/>
    <w:pPr>
      <w:keepNext/>
      <w:widowControl w:val="0"/>
      <w:wordWrap w:val="0"/>
      <w:spacing w:line="276" w:lineRule="auto"/>
      <w:ind w:left="720"/>
      <w:jc w:val="both"/>
    </w:pPr>
  </w:style>
  <w:style w:type="paragraph" w:customStyle="1" w:styleId="ParaAttribute50">
    <w:name w:val="ParaAttribute50"/>
    <w:uiPriority w:val="99"/>
    <w:rsid w:val="00506D86"/>
    <w:pPr>
      <w:widowControl w:val="0"/>
      <w:wordWrap w:val="0"/>
      <w:spacing w:line="276" w:lineRule="auto"/>
      <w:jc w:val="both"/>
    </w:pPr>
  </w:style>
  <w:style w:type="paragraph" w:customStyle="1" w:styleId="ParaAttribute51">
    <w:name w:val="ParaAttribute51"/>
    <w:uiPriority w:val="99"/>
    <w:rsid w:val="00506D86"/>
    <w:pPr>
      <w:widowControl w:val="0"/>
      <w:wordWrap w:val="0"/>
      <w:spacing w:line="276" w:lineRule="auto"/>
    </w:pPr>
  </w:style>
  <w:style w:type="paragraph" w:customStyle="1" w:styleId="ParaAttribute52">
    <w:name w:val="ParaAttribute52"/>
    <w:uiPriority w:val="99"/>
    <w:rsid w:val="00506D86"/>
    <w:pPr>
      <w:widowControl w:val="0"/>
      <w:wordWrap w:val="0"/>
      <w:spacing w:line="276" w:lineRule="auto"/>
      <w:jc w:val="both"/>
    </w:pPr>
  </w:style>
  <w:style w:type="paragraph" w:customStyle="1" w:styleId="ParaAttribute53">
    <w:name w:val="ParaAttribute53"/>
    <w:uiPriority w:val="99"/>
    <w:rsid w:val="00506D86"/>
    <w:pPr>
      <w:keepNext/>
      <w:widowControl w:val="0"/>
      <w:wordWrap w:val="0"/>
      <w:spacing w:line="276" w:lineRule="auto"/>
      <w:ind w:left="250"/>
    </w:pPr>
  </w:style>
  <w:style w:type="paragraph" w:customStyle="1" w:styleId="ParaAttribute54">
    <w:name w:val="ParaAttribute54"/>
    <w:uiPriority w:val="99"/>
    <w:rsid w:val="00506D86"/>
    <w:pPr>
      <w:widowControl w:val="0"/>
      <w:tabs>
        <w:tab w:val="left" w:pos="550"/>
      </w:tabs>
      <w:wordWrap w:val="0"/>
      <w:spacing w:line="276" w:lineRule="auto"/>
      <w:ind w:left="550" w:hanging="329"/>
      <w:jc w:val="both"/>
    </w:pPr>
  </w:style>
  <w:style w:type="paragraph" w:customStyle="1" w:styleId="ParaAttribute55">
    <w:name w:val="ParaAttribute55"/>
    <w:uiPriority w:val="99"/>
    <w:rsid w:val="00506D86"/>
    <w:pPr>
      <w:widowControl w:val="0"/>
      <w:tabs>
        <w:tab w:val="left" w:pos="1440"/>
      </w:tabs>
      <w:wordWrap w:val="0"/>
      <w:spacing w:line="276" w:lineRule="auto"/>
      <w:ind w:left="550"/>
      <w:jc w:val="both"/>
    </w:pPr>
  </w:style>
  <w:style w:type="paragraph" w:customStyle="1" w:styleId="ParaAttribute56">
    <w:name w:val="ParaAttribute56"/>
    <w:uiPriority w:val="99"/>
    <w:rsid w:val="00506D86"/>
    <w:pPr>
      <w:widowControl w:val="0"/>
      <w:wordWrap w:val="0"/>
      <w:spacing w:line="276" w:lineRule="auto"/>
      <w:ind w:left="708"/>
      <w:jc w:val="both"/>
    </w:pPr>
  </w:style>
  <w:style w:type="paragraph" w:customStyle="1" w:styleId="ParaAttribute57">
    <w:name w:val="ParaAttribute57"/>
    <w:uiPriority w:val="99"/>
    <w:rsid w:val="00506D86"/>
    <w:pPr>
      <w:keepNext/>
      <w:widowControl w:val="0"/>
      <w:tabs>
        <w:tab w:val="left" w:pos="720"/>
      </w:tabs>
      <w:wordWrap w:val="0"/>
      <w:spacing w:line="276" w:lineRule="auto"/>
      <w:ind w:left="720" w:hanging="360"/>
      <w:jc w:val="both"/>
    </w:pPr>
  </w:style>
  <w:style w:type="paragraph" w:customStyle="1" w:styleId="ParaAttribute58">
    <w:name w:val="ParaAttribute58"/>
    <w:uiPriority w:val="99"/>
    <w:rsid w:val="00506D86"/>
    <w:pPr>
      <w:keepNext/>
      <w:widowControl w:val="0"/>
      <w:wordWrap w:val="0"/>
      <w:spacing w:line="276" w:lineRule="auto"/>
      <w:jc w:val="both"/>
    </w:pPr>
  </w:style>
  <w:style w:type="paragraph" w:customStyle="1" w:styleId="ParaAttribute59">
    <w:name w:val="ParaAttribute59"/>
    <w:uiPriority w:val="99"/>
    <w:rsid w:val="00506D86"/>
    <w:pPr>
      <w:widowControl w:val="0"/>
      <w:wordWrap w:val="0"/>
      <w:spacing w:line="276" w:lineRule="auto"/>
      <w:ind w:firstLine="252"/>
      <w:jc w:val="both"/>
    </w:pPr>
  </w:style>
  <w:style w:type="paragraph" w:customStyle="1" w:styleId="ParaAttribute60">
    <w:name w:val="ParaAttribute60"/>
    <w:uiPriority w:val="99"/>
    <w:rsid w:val="00506D86"/>
    <w:pPr>
      <w:keepNext/>
      <w:keepLines/>
      <w:widowControl w:val="0"/>
      <w:wordWrap w:val="0"/>
      <w:spacing w:before="480" w:line="276" w:lineRule="auto"/>
    </w:pPr>
  </w:style>
  <w:style w:type="paragraph" w:customStyle="1" w:styleId="ParaAttribute61">
    <w:name w:val="ParaAttribute61"/>
    <w:uiPriority w:val="99"/>
    <w:rsid w:val="00506D86"/>
    <w:pPr>
      <w:keepNext/>
      <w:keepLines/>
      <w:widowControl w:val="0"/>
      <w:wordWrap w:val="0"/>
      <w:spacing w:before="200" w:line="276" w:lineRule="auto"/>
    </w:pPr>
  </w:style>
  <w:style w:type="character" w:customStyle="1" w:styleId="CharAttribute0">
    <w:name w:val="CharAttribute0"/>
    <w:rsid w:val="00506D86"/>
    <w:rPr>
      <w:rFonts w:ascii="Calibri" w:hAnsi="Calibri"/>
      <w:sz w:val="22"/>
    </w:rPr>
  </w:style>
  <w:style w:type="character" w:customStyle="1" w:styleId="CharAttribute1">
    <w:name w:val="CharAttribute1"/>
    <w:uiPriority w:val="99"/>
    <w:rsid w:val="00506D86"/>
    <w:rPr>
      <w:rFonts w:ascii="Calibri" w:hAnsi="Calibri"/>
    </w:rPr>
  </w:style>
  <w:style w:type="character" w:customStyle="1" w:styleId="CharAttribute2">
    <w:name w:val="CharAttribute2"/>
    <w:uiPriority w:val="99"/>
    <w:rsid w:val="00506D86"/>
    <w:rPr>
      <w:rFonts w:ascii="Calibri" w:hAnsi="Calibri"/>
      <w:sz w:val="22"/>
    </w:rPr>
  </w:style>
  <w:style w:type="character" w:customStyle="1" w:styleId="CharAttribute3">
    <w:name w:val="CharAttribute3"/>
    <w:uiPriority w:val="99"/>
    <w:rsid w:val="00506D86"/>
    <w:rPr>
      <w:rFonts w:ascii="Calibri" w:hAnsi="Calibri"/>
      <w:sz w:val="22"/>
    </w:rPr>
  </w:style>
  <w:style w:type="character" w:customStyle="1" w:styleId="CharAttribute4">
    <w:name w:val="CharAttribute4"/>
    <w:uiPriority w:val="99"/>
    <w:rsid w:val="00506D86"/>
    <w:rPr>
      <w:rFonts w:ascii="Calibri" w:hAnsi="Calibri"/>
      <w:sz w:val="14"/>
    </w:rPr>
  </w:style>
  <w:style w:type="character" w:customStyle="1" w:styleId="CharAttribute5">
    <w:name w:val="CharAttribute5"/>
    <w:uiPriority w:val="99"/>
    <w:rsid w:val="00506D86"/>
    <w:rPr>
      <w:rFonts w:ascii="Arial" w:hAnsi="Arial"/>
      <w:b/>
      <w:sz w:val="24"/>
    </w:rPr>
  </w:style>
  <w:style w:type="character" w:customStyle="1" w:styleId="CharAttribute6">
    <w:name w:val="CharAttribute6"/>
    <w:uiPriority w:val="99"/>
    <w:rsid w:val="00506D86"/>
    <w:rPr>
      <w:rFonts w:ascii="Arial" w:hAnsi="Arial"/>
      <w:sz w:val="24"/>
    </w:rPr>
  </w:style>
  <w:style w:type="character" w:customStyle="1" w:styleId="CharAttribute7">
    <w:name w:val="CharAttribute7"/>
    <w:uiPriority w:val="99"/>
    <w:rsid w:val="00506D86"/>
    <w:rPr>
      <w:rFonts w:ascii="Arial" w:hAnsi="Arial"/>
      <w:sz w:val="24"/>
    </w:rPr>
  </w:style>
  <w:style w:type="character" w:customStyle="1" w:styleId="CharAttribute8">
    <w:name w:val="CharAttribute8"/>
    <w:uiPriority w:val="99"/>
    <w:rsid w:val="00506D86"/>
    <w:rPr>
      <w:rFonts w:ascii="Arial" w:hAnsi="Arial"/>
      <w:sz w:val="32"/>
    </w:rPr>
  </w:style>
  <w:style w:type="character" w:customStyle="1" w:styleId="CharAttribute9">
    <w:name w:val="CharAttribute9"/>
    <w:uiPriority w:val="99"/>
    <w:rsid w:val="00506D86"/>
    <w:rPr>
      <w:rFonts w:ascii="Arial" w:hAnsi="Arial"/>
      <w:b/>
      <w:sz w:val="32"/>
    </w:rPr>
  </w:style>
  <w:style w:type="character" w:customStyle="1" w:styleId="CharAttribute10">
    <w:name w:val="CharAttribute10"/>
    <w:uiPriority w:val="99"/>
    <w:rsid w:val="00506D86"/>
    <w:rPr>
      <w:rFonts w:ascii="Arial" w:hAnsi="Arial"/>
      <w:color w:val="FFFFFF"/>
      <w:sz w:val="24"/>
    </w:rPr>
  </w:style>
  <w:style w:type="character" w:customStyle="1" w:styleId="CharAttribute11">
    <w:name w:val="CharAttribute11"/>
    <w:uiPriority w:val="99"/>
    <w:rsid w:val="00506D86"/>
    <w:rPr>
      <w:rFonts w:ascii="Arial" w:hAnsi="Arial"/>
      <w:b/>
      <w:color w:val="FFFFFF"/>
      <w:sz w:val="24"/>
    </w:rPr>
  </w:style>
  <w:style w:type="character" w:customStyle="1" w:styleId="CharAttribute12">
    <w:name w:val="CharAttribute12"/>
    <w:uiPriority w:val="99"/>
    <w:rsid w:val="00506D86"/>
    <w:rPr>
      <w:rFonts w:ascii="Arial" w:hAnsi="Arial"/>
      <w:i/>
      <w:sz w:val="16"/>
      <w:u w:val="single"/>
    </w:rPr>
  </w:style>
  <w:style w:type="character" w:customStyle="1" w:styleId="CharAttribute13">
    <w:name w:val="CharAttribute13"/>
    <w:uiPriority w:val="99"/>
    <w:rsid w:val="00506D86"/>
    <w:rPr>
      <w:rFonts w:ascii="Arial" w:hAnsi="Arial"/>
      <w:b/>
      <w:sz w:val="18"/>
    </w:rPr>
  </w:style>
  <w:style w:type="character" w:customStyle="1" w:styleId="CharAttribute14">
    <w:name w:val="CharAttribute14"/>
    <w:uiPriority w:val="99"/>
    <w:rsid w:val="00506D86"/>
    <w:rPr>
      <w:rFonts w:ascii="Arial" w:eastAsia="Arial Unicode MS" w:hAnsi="Arial Unicode MS"/>
      <w:b/>
      <w:sz w:val="32"/>
    </w:rPr>
  </w:style>
  <w:style w:type="character" w:customStyle="1" w:styleId="CharAttribute15">
    <w:name w:val="CharAttribute15"/>
    <w:uiPriority w:val="99"/>
    <w:rsid w:val="00506D86"/>
    <w:rPr>
      <w:rFonts w:ascii="Symbol" w:eastAsia="Arial Unicode MS" w:hAnsi="Arial Unicode MS"/>
      <w:b/>
      <w:sz w:val="32"/>
    </w:rPr>
  </w:style>
  <w:style w:type="character" w:customStyle="1" w:styleId="CharAttribute16">
    <w:name w:val="CharAttribute16"/>
    <w:uiPriority w:val="99"/>
    <w:rsid w:val="00506D86"/>
    <w:rPr>
      <w:rFonts w:ascii="Symbol" w:eastAsia="Arial Unicode MS" w:hAnsi="Arial Unicode MS"/>
      <w:b/>
      <w:sz w:val="32"/>
    </w:rPr>
  </w:style>
  <w:style w:type="character" w:customStyle="1" w:styleId="CharAttribute17">
    <w:name w:val="CharAttribute17"/>
    <w:uiPriority w:val="99"/>
    <w:rsid w:val="00506D86"/>
    <w:rPr>
      <w:rFonts w:ascii="Arial" w:eastAsia="Arial Unicode MS" w:hAnsi="Arial Unicode MS"/>
      <w:sz w:val="32"/>
    </w:rPr>
  </w:style>
  <w:style w:type="character" w:customStyle="1" w:styleId="CharAttribute18">
    <w:name w:val="CharAttribute18"/>
    <w:uiPriority w:val="99"/>
    <w:rsid w:val="00506D86"/>
    <w:rPr>
      <w:rFonts w:ascii="Arial" w:eastAsia="Arial Unicode MS" w:hAnsi="Arial Unicode MS"/>
      <w:sz w:val="32"/>
      <w:shd w:val="clear" w:color="auto" w:fill="FFFF00"/>
    </w:rPr>
  </w:style>
  <w:style w:type="character" w:customStyle="1" w:styleId="CharAttribute19">
    <w:name w:val="CharAttribute19"/>
    <w:uiPriority w:val="99"/>
    <w:rsid w:val="00506D86"/>
    <w:rPr>
      <w:rFonts w:ascii="Arial" w:eastAsia="Arial Unicode MS" w:hAnsi="Arial Unicode MS"/>
      <w:b/>
      <w:sz w:val="28"/>
    </w:rPr>
  </w:style>
  <w:style w:type="character" w:customStyle="1" w:styleId="CharAttribute20">
    <w:name w:val="CharAttribute20"/>
    <w:uiPriority w:val="99"/>
    <w:rsid w:val="00506D86"/>
    <w:rPr>
      <w:rFonts w:ascii="Arial" w:eastAsia="Arial Unicode MS" w:hAnsi="Arial Unicode MS"/>
      <w:b/>
      <w:sz w:val="24"/>
    </w:rPr>
  </w:style>
  <w:style w:type="character" w:customStyle="1" w:styleId="CharAttribute21">
    <w:name w:val="CharAttribute21"/>
    <w:uiPriority w:val="99"/>
    <w:rsid w:val="00506D86"/>
    <w:rPr>
      <w:rFonts w:ascii="Arial" w:eastAsia="Arial Unicode MS" w:hAnsi="Arial Unicode MS"/>
      <w:b/>
      <w:i/>
      <w:sz w:val="24"/>
    </w:rPr>
  </w:style>
  <w:style w:type="character" w:customStyle="1" w:styleId="CharAttribute22">
    <w:name w:val="CharAttribute22"/>
    <w:uiPriority w:val="99"/>
    <w:rsid w:val="00506D86"/>
    <w:rPr>
      <w:rFonts w:ascii="Arial" w:eastAsia="Arial Unicode MS" w:hAnsi="Arial Unicode MS"/>
      <w:b/>
      <w:sz w:val="22"/>
    </w:rPr>
  </w:style>
  <w:style w:type="character" w:customStyle="1" w:styleId="CharAttribute23">
    <w:name w:val="CharAttribute23"/>
    <w:uiPriority w:val="99"/>
    <w:rsid w:val="00506D86"/>
    <w:rPr>
      <w:rFonts w:ascii="Arial" w:eastAsia="Arial Unicode MS" w:hAnsi="Arial Unicode MS"/>
      <w:b/>
      <w:color w:val="0000FF"/>
      <w:sz w:val="22"/>
      <w:u w:val="single"/>
    </w:rPr>
  </w:style>
  <w:style w:type="character" w:customStyle="1" w:styleId="CharAttribute24">
    <w:name w:val="CharAttribute24"/>
    <w:uiPriority w:val="99"/>
    <w:rsid w:val="00506D86"/>
    <w:rPr>
      <w:rFonts w:ascii="Arial" w:eastAsia="Arial Unicode MS" w:hAnsi="Arial Unicode MS"/>
      <w:b/>
      <w:color w:val="0000FF"/>
      <w:sz w:val="22"/>
      <w:u w:val="single"/>
    </w:rPr>
  </w:style>
  <w:style w:type="character" w:customStyle="1" w:styleId="CharAttribute25">
    <w:name w:val="CharAttribute25"/>
    <w:uiPriority w:val="99"/>
    <w:rsid w:val="00506D86"/>
    <w:rPr>
      <w:rFonts w:ascii="Arial" w:eastAsia="Arial Unicode MS" w:hAnsi="Arial Unicode MS"/>
      <w:b/>
      <w:sz w:val="22"/>
    </w:rPr>
  </w:style>
  <w:style w:type="character" w:customStyle="1" w:styleId="CharAttribute26">
    <w:name w:val="CharAttribute26"/>
    <w:uiPriority w:val="99"/>
    <w:rsid w:val="00506D86"/>
    <w:rPr>
      <w:rFonts w:ascii="Arial" w:hAnsi="Arial"/>
      <w:sz w:val="16"/>
    </w:rPr>
  </w:style>
  <w:style w:type="character" w:customStyle="1" w:styleId="CharAttribute27">
    <w:name w:val="CharAttribute27"/>
    <w:uiPriority w:val="99"/>
    <w:rsid w:val="00506D86"/>
    <w:rPr>
      <w:rFonts w:ascii="Arial" w:hAnsi="Arial"/>
      <w:sz w:val="22"/>
    </w:rPr>
  </w:style>
  <w:style w:type="character" w:customStyle="1" w:styleId="CharAttribute28">
    <w:name w:val="CharAttribute28"/>
    <w:uiPriority w:val="99"/>
    <w:rsid w:val="00506D86"/>
    <w:rPr>
      <w:rFonts w:ascii="Calibri" w:hAnsi="Calibri"/>
      <w:sz w:val="22"/>
    </w:rPr>
  </w:style>
  <w:style w:type="character" w:customStyle="1" w:styleId="CharAttribute29">
    <w:name w:val="CharAttribute29"/>
    <w:uiPriority w:val="99"/>
    <w:rsid w:val="00506D86"/>
    <w:rPr>
      <w:rFonts w:ascii="Cambria" w:eastAsia="Times New Roman" w:hAnsi="Times New Roman"/>
      <w:b/>
      <w:color w:val="365F91"/>
      <w:sz w:val="28"/>
    </w:rPr>
  </w:style>
  <w:style w:type="character" w:customStyle="1" w:styleId="CharAttribute30">
    <w:name w:val="CharAttribute30"/>
    <w:uiPriority w:val="99"/>
    <w:rsid w:val="00506D86"/>
    <w:rPr>
      <w:rFonts w:ascii="Calibri" w:hAnsi="Calibri"/>
      <w:color w:val="0000FF"/>
      <w:sz w:val="22"/>
      <w:u w:val="single"/>
    </w:rPr>
  </w:style>
  <w:style w:type="character" w:customStyle="1" w:styleId="CharAttribute31">
    <w:name w:val="CharAttribute31"/>
    <w:uiPriority w:val="99"/>
    <w:rsid w:val="00506D86"/>
    <w:rPr>
      <w:rFonts w:ascii="Cambria" w:hAnsi="Cambria"/>
      <w:color w:val="0000FF"/>
      <w:sz w:val="22"/>
      <w:u w:val="single"/>
    </w:rPr>
  </w:style>
  <w:style w:type="character" w:customStyle="1" w:styleId="CharAttribute32">
    <w:name w:val="CharAttribute32"/>
    <w:uiPriority w:val="99"/>
    <w:rsid w:val="00506D86"/>
    <w:rPr>
      <w:rFonts w:ascii="Cambria" w:hAnsi="Cambria"/>
      <w:sz w:val="22"/>
    </w:rPr>
  </w:style>
  <w:style w:type="character" w:customStyle="1" w:styleId="CharAttribute33">
    <w:name w:val="CharAttribute33"/>
    <w:uiPriority w:val="99"/>
    <w:rsid w:val="00506D86"/>
    <w:rPr>
      <w:rFonts w:ascii="Calibri" w:hAnsi="Calibri"/>
      <w:color w:val="0000FF"/>
      <w:sz w:val="22"/>
      <w:u w:val="single"/>
    </w:rPr>
  </w:style>
  <w:style w:type="character" w:customStyle="1" w:styleId="CharAttribute34">
    <w:name w:val="CharAttribute34"/>
    <w:uiPriority w:val="99"/>
    <w:rsid w:val="00506D86"/>
    <w:rPr>
      <w:rFonts w:ascii="Calibri" w:hAnsi="Calibri"/>
      <w:sz w:val="22"/>
    </w:rPr>
  </w:style>
  <w:style w:type="character" w:customStyle="1" w:styleId="CharAttribute35">
    <w:name w:val="CharAttribute35"/>
    <w:uiPriority w:val="99"/>
    <w:rsid w:val="00506D86"/>
    <w:rPr>
      <w:rFonts w:ascii="Cambria" w:eastAsia="Times New Roman" w:hAnsi="Times New Roman"/>
      <w:b/>
      <w:color w:val="365F91"/>
      <w:sz w:val="28"/>
    </w:rPr>
  </w:style>
  <w:style w:type="character" w:customStyle="1" w:styleId="CharAttribute36">
    <w:name w:val="CharAttribute36"/>
    <w:uiPriority w:val="99"/>
    <w:rsid w:val="00506D86"/>
    <w:rPr>
      <w:rFonts w:ascii="Calibri" w:hAnsi="Calibri"/>
      <w:sz w:val="22"/>
    </w:rPr>
  </w:style>
  <w:style w:type="character" w:customStyle="1" w:styleId="CharAttribute37">
    <w:name w:val="CharAttribute37"/>
    <w:uiPriority w:val="99"/>
    <w:rsid w:val="00506D86"/>
    <w:rPr>
      <w:rFonts w:ascii="Calibri" w:hAnsi="Calibri"/>
      <w:b/>
      <w:sz w:val="22"/>
    </w:rPr>
  </w:style>
  <w:style w:type="character" w:customStyle="1" w:styleId="CharAttribute38">
    <w:name w:val="CharAttribute38"/>
    <w:uiPriority w:val="99"/>
    <w:rsid w:val="00506D86"/>
    <w:rPr>
      <w:rFonts w:ascii="Calibri" w:eastAsia="Times New Roman" w:hAnsi="Times New Roman"/>
      <w:sz w:val="22"/>
    </w:rPr>
  </w:style>
  <w:style w:type="character" w:customStyle="1" w:styleId="CharAttribute39">
    <w:name w:val="CharAttribute39"/>
    <w:uiPriority w:val="99"/>
    <w:rsid w:val="00506D86"/>
    <w:rPr>
      <w:rFonts w:ascii="Calibri" w:hAnsi="Calibri"/>
      <w:sz w:val="22"/>
      <w:shd w:val="clear" w:color="auto" w:fill="FFFF00"/>
    </w:rPr>
  </w:style>
  <w:style w:type="character" w:customStyle="1" w:styleId="CharAttribute40">
    <w:name w:val="CharAttribute40"/>
    <w:uiPriority w:val="99"/>
    <w:rsid w:val="00506D86"/>
    <w:rPr>
      <w:rFonts w:ascii="Calibri" w:eastAsia="Times New Roman" w:hAnsi="Times New Roman"/>
      <w:sz w:val="22"/>
    </w:rPr>
  </w:style>
  <w:style w:type="character" w:customStyle="1" w:styleId="CharAttribute41">
    <w:name w:val="CharAttribute41"/>
    <w:uiPriority w:val="99"/>
    <w:rsid w:val="00506D86"/>
    <w:rPr>
      <w:rFonts w:ascii="Cambria" w:eastAsia="Times New Roman" w:hAnsi="Times New Roman"/>
      <w:b/>
      <w:color w:val="4F81BD"/>
      <w:sz w:val="26"/>
    </w:rPr>
  </w:style>
  <w:style w:type="character" w:customStyle="1" w:styleId="CharAttribute42">
    <w:name w:val="CharAttribute42"/>
    <w:uiPriority w:val="99"/>
    <w:rsid w:val="00506D86"/>
    <w:rPr>
      <w:rFonts w:ascii="Cambria" w:eastAsia="Times New Roman" w:hAnsi="Times New Roman"/>
      <w:b/>
      <w:color w:val="4F81BD"/>
      <w:sz w:val="26"/>
    </w:rPr>
  </w:style>
  <w:style w:type="character" w:customStyle="1" w:styleId="CharAttribute43">
    <w:name w:val="CharAttribute43"/>
    <w:uiPriority w:val="99"/>
    <w:rsid w:val="00506D86"/>
    <w:rPr>
      <w:rFonts w:ascii="TimesNewRomanPS-BoldMT" w:hAnsi="TimesNewRomanPS-BoldMT"/>
      <w:b/>
      <w:sz w:val="24"/>
    </w:rPr>
  </w:style>
  <w:style w:type="character" w:customStyle="1" w:styleId="CharAttribute44">
    <w:name w:val="CharAttribute44"/>
    <w:uiPriority w:val="99"/>
    <w:rsid w:val="00506D86"/>
    <w:rPr>
      <w:rFonts w:ascii="Calibri" w:hAnsi="Calibri"/>
      <w:color w:val="FF0000"/>
      <w:sz w:val="22"/>
      <w:u w:val="single"/>
    </w:rPr>
  </w:style>
  <w:style w:type="character" w:customStyle="1" w:styleId="CharAttribute45">
    <w:name w:val="CharAttribute45"/>
    <w:uiPriority w:val="99"/>
    <w:rsid w:val="00506D86"/>
    <w:rPr>
      <w:rFonts w:ascii="Cambria" w:eastAsia="Times New Roman" w:hAnsi="Times New Roman"/>
      <w:b/>
      <w:color w:val="4F81BD"/>
      <w:sz w:val="26"/>
    </w:rPr>
  </w:style>
  <w:style w:type="character" w:customStyle="1" w:styleId="CharAttribute46">
    <w:name w:val="CharAttribute46"/>
    <w:uiPriority w:val="99"/>
    <w:rsid w:val="00506D86"/>
    <w:rPr>
      <w:rFonts w:ascii="Calibri" w:eastAsia="Times New Roman" w:hAnsi="Times New Roman"/>
      <w:b/>
      <w:color w:val="4F81BD"/>
      <w:sz w:val="26"/>
    </w:rPr>
  </w:style>
  <w:style w:type="character" w:customStyle="1" w:styleId="CharAttribute47">
    <w:name w:val="CharAttribute47"/>
    <w:uiPriority w:val="99"/>
    <w:rsid w:val="00506D86"/>
    <w:rPr>
      <w:rFonts w:ascii="Calibri" w:eastAsia="Times New Roman" w:hAnsi="Times New Roman"/>
      <w:b/>
      <w:color w:val="4F81BD"/>
      <w:sz w:val="26"/>
    </w:rPr>
  </w:style>
  <w:style w:type="character" w:customStyle="1" w:styleId="CharAttribute48">
    <w:name w:val="CharAttribute48"/>
    <w:uiPriority w:val="99"/>
    <w:rsid w:val="00506D86"/>
    <w:rPr>
      <w:rFonts w:ascii="Calibri" w:hAnsi="Calibri"/>
      <w:sz w:val="12"/>
    </w:rPr>
  </w:style>
  <w:style w:type="character" w:customStyle="1" w:styleId="CharAttribute49">
    <w:name w:val="CharAttribute49"/>
    <w:uiPriority w:val="99"/>
    <w:rsid w:val="00506D86"/>
    <w:rPr>
      <w:rFonts w:ascii="Cambria" w:eastAsia="Times New Roman" w:hAnsi="Times New Roman"/>
      <w:i/>
      <w:color w:val="4F81BD"/>
      <w:spacing w:val="15"/>
      <w:sz w:val="24"/>
    </w:rPr>
  </w:style>
  <w:style w:type="character" w:customStyle="1" w:styleId="CharAttribute50">
    <w:name w:val="CharAttribute50"/>
    <w:uiPriority w:val="99"/>
    <w:rsid w:val="00506D86"/>
    <w:rPr>
      <w:rFonts w:ascii="Calibri" w:hAnsi="Calibri"/>
      <w:sz w:val="22"/>
    </w:rPr>
  </w:style>
  <w:style w:type="character" w:customStyle="1" w:styleId="CharAttribute51">
    <w:name w:val="CharAttribute51"/>
    <w:uiPriority w:val="99"/>
    <w:rsid w:val="00506D86"/>
    <w:rPr>
      <w:rFonts w:ascii="Cambria" w:eastAsia="Times New Roman" w:hAnsi="Times New Roman"/>
      <w:b/>
      <w:color w:val="4F81BD"/>
      <w:sz w:val="22"/>
    </w:rPr>
  </w:style>
  <w:style w:type="character" w:customStyle="1" w:styleId="CharAttribute52">
    <w:name w:val="CharAttribute52"/>
    <w:uiPriority w:val="99"/>
    <w:rsid w:val="00506D86"/>
    <w:rPr>
      <w:rFonts w:ascii="Cambria" w:eastAsia="Times New Roman" w:hAnsi="Times New Roman"/>
      <w:b/>
      <w:color w:val="4F81BD"/>
      <w:sz w:val="22"/>
    </w:rPr>
  </w:style>
  <w:style w:type="character" w:customStyle="1" w:styleId="CharAttribute53">
    <w:name w:val="CharAttribute53"/>
    <w:uiPriority w:val="99"/>
    <w:rsid w:val="00506D86"/>
    <w:rPr>
      <w:rFonts w:ascii="Symbol" w:eastAsia="Times New Roman" w:hAnsi="Calibri"/>
    </w:rPr>
  </w:style>
  <w:style w:type="character" w:customStyle="1" w:styleId="CharAttribute54">
    <w:name w:val="CharAttribute54"/>
    <w:uiPriority w:val="99"/>
    <w:rsid w:val="00506D86"/>
    <w:rPr>
      <w:rFonts w:ascii="Symbol" w:eastAsia="Times New Roman" w:hAnsi="Calibri"/>
    </w:rPr>
  </w:style>
  <w:style w:type="character" w:customStyle="1" w:styleId="CharAttribute55">
    <w:name w:val="CharAttribute55"/>
    <w:uiPriority w:val="99"/>
    <w:rsid w:val="00506D86"/>
    <w:rPr>
      <w:rFonts w:ascii="Symbol" w:eastAsia="Times New Roman" w:hAnsi="Calibri"/>
      <w:u w:val="single"/>
    </w:rPr>
  </w:style>
  <w:style w:type="character" w:customStyle="1" w:styleId="CharAttribute56">
    <w:name w:val="CharAttribute56"/>
    <w:uiPriority w:val="99"/>
    <w:rsid w:val="00506D86"/>
    <w:rPr>
      <w:rFonts w:ascii="Symbol" w:eastAsia="Times New Roman" w:hAnsi="Calibri"/>
      <w:u w:val="single"/>
    </w:rPr>
  </w:style>
  <w:style w:type="character" w:customStyle="1" w:styleId="CharAttribute57">
    <w:name w:val="CharAttribute57"/>
    <w:uiPriority w:val="99"/>
    <w:rsid w:val="00506D86"/>
    <w:rPr>
      <w:rFonts w:ascii="Calibri Light" w:hAnsi="Calibri Light"/>
      <w:b/>
    </w:rPr>
  </w:style>
  <w:style w:type="character" w:customStyle="1" w:styleId="CharAttribute58">
    <w:name w:val="CharAttribute58"/>
    <w:uiPriority w:val="99"/>
    <w:rsid w:val="00506D86"/>
    <w:rPr>
      <w:rFonts w:ascii="Times New Roman" w:eastAsia="Times New Roman" w:hAnsi="Calibri"/>
      <w:sz w:val="22"/>
    </w:rPr>
  </w:style>
  <w:style w:type="character" w:customStyle="1" w:styleId="CharAttribute59">
    <w:name w:val="CharAttribute59"/>
    <w:uiPriority w:val="99"/>
    <w:rsid w:val="00506D86"/>
    <w:rPr>
      <w:rFonts w:ascii="Times New Roman" w:eastAsia="Times New Roman" w:hAnsi="Calibri"/>
      <w:sz w:val="22"/>
    </w:rPr>
  </w:style>
  <w:style w:type="character" w:customStyle="1" w:styleId="CharAttribute60">
    <w:name w:val="CharAttribute60"/>
    <w:uiPriority w:val="99"/>
    <w:rsid w:val="00506D86"/>
    <w:rPr>
      <w:rFonts w:ascii="Calibri" w:hAnsi="Calibri"/>
      <w:b/>
      <w:sz w:val="22"/>
    </w:rPr>
  </w:style>
  <w:style w:type="character" w:customStyle="1" w:styleId="CharAttribute61">
    <w:name w:val="CharAttribute61"/>
    <w:uiPriority w:val="99"/>
    <w:rsid w:val="00506D86"/>
    <w:rPr>
      <w:rFonts w:ascii="Symbol" w:eastAsia="Times New Roman" w:hAnsi="Calibri"/>
      <w:sz w:val="22"/>
    </w:rPr>
  </w:style>
  <w:style w:type="character" w:customStyle="1" w:styleId="CharAttribute62">
    <w:name w:val="CharAttribute62"/>
    <w:uiPriority w:val="99"/>
    <w:rsid w:val="00506D86"/>
    <w:rPr>
      <w:rFonts w:ascii="Symbol" w:eastAsia="Times New Roman" w:hAnsi="Calibri"/>
      <w:sz w:val="22"/>
    </w:rPr>
  </w:style>
  <w:style w:type="character" w:customStyle="1" w:styleId="CharAttribute63">
    <w:name w:val="CharAttribute63"/>
    <w:uiPriority w:val="99"/>
    <w:rsid w:val="00506D86"/>
    <w:rPr>
      <w:rFonts w:ascii="Times New Roman" w:hAnsi="Times New Roman"/>
      <w:sz w:val="2"/>
      <w:u w:val="single"/>
      <w:shd w:val="clear" w:color="auto" w:fill="000000"/>
    </w:rPr>
  </w:style>
  <w:style w:type="character" w:customStyle="1" w:styleId="CharAttribute64">
    <w:name w:val="CharAttribute64"/>
    <w:uiPriority w:val="99"/>
    <w:rsid w:val="00506D86"/>
    <w:rPr>
      <w:rFonts w:ascii="Cambria" w:eastAsia="Times New Roman" w:hAnsi="Times New Roman"/>
      <w:b/>
      <w:color w:val="365F91"/>
      <w:sz w:val="28"/>
    </w:rPr>
  </w:style>
  <w:style w:type="character" w:customStyle="1" w:styleId="CharAttribute65">
    <w:name w:val="CharAttribute65"/>
    <w:uiPriority w:val="99"/>
    <w:rsid w:val="00506D86"/>
    <w:rPr>
      <w:rFonts w:ascii="Cambria" w:eastAsia="Times New Roman" w:hAnsi="Times New Roman"/>
      <w:b/>
      <w:color w:val="365F91"/>
      <w:sz w:val="28"/>
    </w:rPr>
  </w:style>
  <w:style w:type="character" w:customStyle="1" w:styleId="CharAttribute66">
    <w:name w:val="CharAttribute66"/>
    <w:uiPriority w:val="99"/>
    <w:rsid w:val="00506D86"/>
    <w:rPr>
      <w:rFonts w:ascii="Cambria" w:eastAsia="Times New Roman" w:hAnsi="Times New Roman"/>
      <w:b/>
      <w:i/>
      <w:color w:val="4F81BD"/>
      <w:sz w:val="22"/>
    </w:rPr>
  </w:style>
  <w:style w:type="character" w:customStyle="1" w:styleId="CharAttribute67">
    <w:name w:val="CharAttribute67"/>
    <w:uiPriority w:val="99"/>
    <w:rsid w:val="00506D86"/>
    <w:rPr>
      <w:rFonts w:ascii="Calibri" w:hAnsi="Calibri"/>
      <w:sz w:val="22"/>
      <w:u w:val="single"/>
    </w:rPr>
  </w:style>
  <w:style w:type="character" w:customStyle="1" w:styleId="CharAttribute68">
    <w:name w:val="CharAttribute68"/>
    <w:uiPriority w:val="99"/>
    <w:rsid w:val="00506D86"/>
    <w:rPr>
      <w:rFonts w:ascii="Calibri" w:hAnsi="Calibri"/>
      <w:b/>
      <w:color w:val="0000FF"/>
      <w:sz w:val="22"/>
      <w:u w:val="single"/>
    </w:rPr>
  </w:style>
  <w:style w:type="character" w:customStyle="1" w:styleId="CharAttribute69">
    <w:name w:val="CharAttribute69"/>
    <w:uiPriority w:val="99"/>
    <w:rsid w:val="00506D86"/>
    <w:rPr>
      <w:rFonts w:ascii="Calibri" w:hAnsi="Calibri"/>
      <w:b/>
      <w:color w:val="365F91"/>
      <w:sz w:val="32"/>
    </w:rPr>
  </w:style>
  <w:style w:type="character" w:customStyle="1" w:styleId="CharAttribute70">
    <w:name w:val="CharAttribute70"/>
    <w:uiPriority w:val="99"/>
    <w:rsid w:val="00506D86"/>
    <w:rPr>
      <w:rFonts w:ascii="Calibri" w:hAnsi="Calibri"/>
      <w:b/>
      <w:color w:val="365F91"/>
      <w:sz w:val="32"/>
    </w:rPr>
  </w:style>
  <w:style w:type="character" w:customStyle="1" w:styleId="CharAttribute71">
    <w:name w:val="CharAttribute71"/>
    <w:uiPriority w:val="99"/>
    <w:rsid w:val="00506D86"/>
    <w:rPr>
      <w:rFonts w:ascii="Calibri" w:hAnsi="Calibri"/>
      <w:b/>
      <w:sz w:val="22"/>
    </w:rPr>
  </w:style>
  <w:style w:type="character" w:customStyle="1" w:styleId="CharAttribute72">
    <w:name w:val="CharAttribute72"/>
    <w:uiPriority w:val="99"/>
    <w:rsid w:val="00506D86"/>
    <w:rPr>
      <w:rFonts w:ascii="Calibri" w:eastAsia="Arial Unicode MS" w:hAnsi="Arial Unicode MS"/>
      <w:sz w:val="22"/>
    </w:rPr>
  </w:style>
  <w:style w:type="character" w:customStyle="1" w:styleId="CharAttribute73">
    <w:name w:val="CharAttribute73"/>
    <w:uiPriority w:val="99"/>
    <w:rsid w:val="00506D86"/>
    <w:rPr>
      <w:rFonts w:ascii="Calibri" w:hAnsi="Calibri"/>
      <w:color w:val="333333"/>
      <w:sz w:val="22"/>
    </w:rPr>
  </w:style>
  <w:style w:type="character" w:customStyle="1" w:styleId="CharAttribute74">
    <w:name w:val="CharAttribute74"/>
    <w:uiPriority w:val="99"/>
    <w:rsid w:val="00506D86"/>
    <w:rPr>
      <w:rFonts w:ascii="Arial" w:eastAsia="Times New Roman" w:hAnsi="Calibri"/>
      <w:color w:val="333333"/>
      <w:sz w:val="22"/>
    </w:rPr>
  </w:style>
  <w:style w:type="character" w:customStyle="1" w:styleId="CharAttribute75">
    <w:name w:val="CharAttribute75"/>
    <w:uiPriority w:val="99"/>
    <w:rsid w:val="00506D86"/>
    <w:rPr>
      <w:rFonts w:ascii="Arial" w:eastAsia="Times New Roman" w:hAnsi="Calibri"/>
      <w:color w:val="333333"/>
      <w:sz w:val="22"/>
    </w:rPr>
  </w:style>
  <w:style w:type="character" w:customStyle="1" w:styleId="CharAttribute76">
    <w:name w:val="CharAttribute76"/>
    <w:uiPriority w:val="99"/>
    <w:rsid w:val="00506D86"/>
    <w:rPr>
      <w:rFonts w:ascii="Wingdings" w:eastAsia="Times New Roman" w:hAnsi="Calibri"/>
      <w:sz w:val="22"/>
    </w:rPr>
  </w:style>
  <w:style w:type="character" w:customStyle="1" w:styleId="CharAttribute77">
    <w:name w:val="CharAttribute77"/>
    <w:uiPriority w:val="99"/>
    <w:rsid w:val="00506D86"/>
    <w:rPr>
      <w:rFonts w:ascii="Wingdings" w:eastAsia="Times New Roman" w:hAnsi="Calibri"/>
      <w:sz w:val="22"/>
    </w:rPr>
  </w:style>
  <w:style w:type="character" w:customStyle="1" w:styleId="CharAttribute78">
    <w:name w:val="CharAttribute78"/>
    <w:uiPriority w:val="99"/>
    <w:rsid w:val="00506D86"/>
    <w:rPr>
      <w:rFonts w:ascii="Arial" w:eastAsia="Times New Roman" w:hAnsi="Calibri"/>
      <w:sz w:val="22"/>
      <w:u w:val="single"/>
    </w:rPr>
  </w:style>
  <w:style w:type="character" w:customStyle="1" w:styleId="CharAttribute79">
    <w:name w:val="CharAttribute79"/>
    <w:uiPriority w:val="99"/>
    <w:rsid w:val="00506D86"/>
    <w:rPr>
      <w:rFonts w:ascii="Arial" w:eastAsia="Times New Roman" w:hAnsi="Calibri"/>
      <w:sz w:val="22"/>
      <w:u w:val="single"/>
    </w:rPr>
  </w:style>
  <w:style w:type="character" w:customStyle="1" w:styleId="CharAttribute80">
    <w:name w:val="CharAttribute80"/>
    <w:uiPriority w:val="99"/>
    <w:rsid w:val="00506D86"/>
    <w:rPr>
      <w:rFonts w:ascii="Calibri" w:hAnsi="Calibri"/>
      <w:sz w:val="16"/>
    </w:rPr>
  </w:style>
  <w:style w:type="character" w:customStyle="1" w:styleId="CharAttribute81">
    <w:name w:val="CharAttribute81"/>
    <w:uiPriority w:val="99"/>
    <w:rsid w:val="00506D86"/>
    <w:rPr>
      <w:rFonts w:ascii="Calibri" w:hAnsi="Calibri"/>
      <w:b/>
      <w:sz w:val="16"/>
    </w:rPr>
  </w:style>
  <w:style w:type="character" w:customStyle="1" w:styleId="CharAttribute82">
    <w:name w:val="CharAttribute82"/>
    <w:uiPriority w:val="99"/>
    <w:rsid w:val="00506D86"/>
    <w:rPr>
      <w:rFonts w:ascii="TimesNewRomanPSMT" w:hAnsi="TimesNewRomanPSMT"/>
      <w:sz w:val="24"/>
    </w:rPr>
  </w:style>
  <w:style w:type="character" w:customStyle="1" w:styleId="CharAttribute83">
    <w:name w:val="CharAttribute83"/>
    <w:uiPriority w:val="99"/>
    <w:rsid w:val="00506D86"/>
    <w:rPr>
      <w:rFonts w:ascii="Arial" w:eastAsia="Times New Roman" w:hAnsi="Calibri"/>
      <w:sz w:val="22"/>
    </w:rPr>
  </w:style>
  <w:style w:type="character" w:customStyle="1" w:styleId="CharAttribute84">
    <w:name w:val="CharAttribute84"/>
    <w:uiPriority w:val="99"/>
    <w:rsid w:val="00506D86"/>
    <w:rPr>
      <w:rFonts w:ascii="Arial" w:eastAsia="Times New Roman" w:hAnsi="Calibri"/>
      <w:sz w:val="22"/>
    </w:rPr>
  </w:style>
  <w:style w:type="character" w:customStyle="1" w:styleId="CharAttribute85">
    <w:name w:val="CharAttribute85"/>
    <w:uiPriority w:val="99"/>
    <w:rsid w:val="00506D86"/>
    <w:rPr>
      <w:rFonts w:ascii="Calibri" w:hAnsi="Calibri"/>
      <w:b/>
      <w:color w:val="333333"/>
      <w:sz w:val="22"/>
    </w:rPr>
  </w:style>
  <w:style w:type="character" w:customStyle="1" w:styleId="CharAttribute86">
    <w:name w:val="CharAttribute86"/>
    <w:uiPriority w:val="99"/>
    <w:rsid w:val="00506D86"/>
    <w:rPr>
      <w:rFonts w:ascii="Calibri" w:hAnsi="Calibri"/>
      <w:b/>
      <w:color w:val="333333"/>
      <w:sz w:val="22"/>
    </w:rPr>
  </w:style>
  <w:style w:type="character" w:customStyle="1" w:styleId="CharAttribute87">
    <w:name w:val="CharAttribute87"/>
    <w:uiPriority w:val="99"/>
    <w:rsid w:val="00506D86"/>
    <w:rPr>
      <w:rFonts w:ascii="Calibri" w:hAnsi="Calibri"/>
      <w:i/>
      <w:sz w:val="22"/>
    </w:rPr>
  </w:style>
  <w:style w:type="character" w:customStyle="1" w:styleId="CharAttribute88">
    <w:name w:val="CharAttribute88"/>
    <w:uiPriority w:val="99"/>
    <w:rsid w:val="00506D86"/>
    <w:rPr>
      <w:rFonts w:ascii="Calibri" w:hAnsi="Calibri"/>
      <w:b/>
      <w:sz w:val="22"/>
      <w:u w:val="single"/>
    </w:rPr>
  </w:style>
  <w:style w:type="paragraph" w:styleId="Textedebulles">
    <w:name w:val="Balloon Text"/>
    <w:basedOn w:val="Normal"/>
    <w:link w:val="TextedebullesCar"/>
    <w:uiPriority w:val="99"/>
    <w:semiHidden/>
    <w:rsid w:val="003A72E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A72EE"/>
    <w:rPr>
      <w:rFonts w:ascii="Tahoma" w:hAnsi="Tahoma" w:cs="Tahoma"/>
      <w:kern w:val="2"/>
      <w:sz w:val="16"/>
      <w:szCs w:val="16"/>
      <w:lang w:val="en-US" w:eastAsia="ko-KR"/>
    </w:rPr>
  </w:style>
  <w:style w:type="table" w:styleId="Grilledutableau">
    <w:name w:val="Table Grid"/>
    <w:basedOn w:val="TableauNormal"/>
    <w:uiPriority w:val="99"/>
    <w:rsid w:val="003A72EE"/>
    <w:rPr>
      <w:rFonts w:ascii="Malgun Gothic" w:eastAsia="Malgun Gothic" w:hAnsi="Malgun Gothic"/>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99"/>
    <w:qFormat/>
    <w:rsid w:val="00F0567E"/>
    <w:pPr>
      <w:jc w:val="left"/>
      <w:outlineLvl w:val="9"/>
    </w:pPr>
  </w:style>
  <w:style w:type="paragraph" w:styleId="TM1">
    <w:name w:val="toc 1"/>
    <w:basedOn w:val="Normal"/>
    <w:next w:val="Normal"/>
    <w:autoRedefine/>
    <w:uiPriority w:val="39"/>
    <w:rsid w:val="00F0567E"/>
    <w:pPr>
      <w:tabs>
        <w:tab w:val="right" w:leader="dot" w:pos="9913"/>
      </w:tabs>
      <w:spacing w:after="100"/>
    </w:pPr>
  </w:style>
  <w:style w:type="paragraph" w:styleId="TM2">
    <w:name w:val="toc 2"/>
    <w:basedOn w:val="Normal"/>
    <w:next w:val="Normal"/>
    <w:autoRedefine/>
    <w:uiPriority w:val="39"/>
    <w:rsid w:val="0048420C"/>
    <w:pPr>
      <w:tabs>
        <w:tab w:val="left" w:pos="660"/>
        <w:tab w:val="right" w:leader="dot" w:pos="9913"/>
      </w:tabs>
      <w:spacing w:after="100"/>
      <w:ind w:left="142"/>
    </w:pPr>
  </w:style>
  <w:style w:type="character" w:styleId="Lienhypertexte">
    <w:name w:val="Hyperlink"/>
    <w:basedOn w:val="Policepardfaut"/>
    <w:uiPriority w:val="99"/>
    <w:rsid w:val="00F0567E"/>
    <w:rPr>
      <w:rFonts w:cs="Times New Roman"/>
      <w:color w:val="0000FF"/>
      <w:u w:val="single"/>
    </w:rPr>
  </w:style>
  <w:style w:type="paragraph" w:styleId="TM3">
    <w:name w:val="toc 3"/>
    <w:basedOn w:val="Normal"/>
    <w:next w:val="Normal"/>
    <w:autoRedefine/>
    <w:uiPriority w:val="39"/>
    <w:rsid w:val="00F0567E"/>
    <w:pPr>
      <w:spacing w:after="100"/>
      <w:ind w:left="400"/>
    </w:pPr>
  </w:style>
  <w:style w:type="paragraph" w:styleId="Notedebasdepage">
    <w:name w:val="footnote text"/>
    <w:basedOn w:val="Normal"/>
    <w:link w:val="NotedebasdepageCar"/>
    <w:uiPriority w:val="99"/>
    <w:rsid w:val="004743AB"/>
    <w:pPr>
      <w:spacing w:before="60"/>
    </w:pPr>
    <w:rPr>
      <w:rFonts w:ascii="Calibri Light" w:hAnsi="Calibri Light"/>
      <w:sz w:val="16"/>
      <w:szCs w:val="20"/>
      <w:lang w:eastAsia="en-US"/>
    </w:rPr>
  </w:style>
  <w:style w:type="character" w:customStyle="1" w:styleId="NotedebasdepageCar">
    <w:name w:val="Note de bas de page Car"/>
    <w:basedOn w:val="Policepardfaut"/>
    <w:link w:val="Notedebasdepage"/>
    <w:uiPriority w:val="99"/>
    <w:locked/>
    <w:rsid w:val="004743AB"/>
    <w:rPr>
      <w:rFonts w:ascii="Calibri Light" w:hAnsi="Calibri Light" w:cs="Times New Roman"/>
      <w:sz w:val="20"/>
      <w:szCs w:val="20"/>
      <w:lang w:eastAsia="en-US"/>
    </w:rPr>
  </w:style>
  <w:style w:type="paragraph" w:styleId="Rvision">
    <w:name w:val="Revision"/>
    <w:hidden/>
    <w:uiPriority w:val="99"/>
    <w:semiHidden/>
    <w:rsid w:val="005A52D1"/>
  </w:style>
  <w:style w:type="character" w:styleId="Appelnotedebasdep">
    <w:name w:val="footnote reference"/>
    <w:basedOn w:val="Policepardfaut"/>
    <w:uiPriority w:val="99"/>
    <w:semiHidden/>
    <w:unhideWhenUsed/>
    <w:rsid w:val="00485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7033">
      <w:bodyDiv w:val="1"/>
      <w:marLeft w:val="0"/>
      <w:marRight w:val="0"/>
      <w:marTop w:val="0"/>
      <w:marBottom w:val="0"/>
      <w:divBdr>
        <w:top w:val="none" w:sz="0" w:space="0" w:color="auto"/>
        <w:left w:val="none" w:sz="0" w:space="0" w:color="auto"/>
        <w:bottom w:val="none" w:sz="0" w:space="0" w:color="auto"/>
        <w:right w:val="none" w:sz="0" w:space="0" w:color="auto"/>
      </w:divBdr>
      <w:divsChild>
        <w:div w:id="1598713819">
          <w:marLeft w:val="547"/>
          <w:marRight w:val="0"/>
          <w:marTop w:val="0"/>
          <w:marBottom w:val="0"/>
          <w:divBdr>
            <w:top w:val="none" w:sz="0" w:space="0" w:color="auto"/>
            <w:left w:val="none" w:sz="0" w:space="0" w:color="auto"/>
            <w:bottom w:val="none" w:sz="0" w:space="0" w:color="auto"/>
            <w:right w:val="none" w:sz="0" w:space="0" w:color="auto"/>
          </w:divBdr>
        </w:div>
        <w:div w:id="379014511">
          <w:marLeft w:val="547"/>
          <w:marRight w:val="0"/>
          <w:marTop w:val="0"/>
          <w:marBottom w:val="0"/>
          <w:divBdr>
            <w:top w:val="none" w:sz="0" w:space="0" w:color="auto"/>
            <w:left w:val="none" w:sz="0" w:space="0" w:color="auto"/>
            <w:bottom w:val="none" w:sz="0" w:space="0" w:color="auto"/>
            <w:right w:val="none" w:sz="0" w:space="0" w:color="auto"/>
          </w:divBdr>
        </w:div>
      </w:divsChild>
    </w:div>
    <w:div w:id="1036388382">
      <w:marLeft w:val="0"/>
      <w:marRight w:val="0"/>
      <w:marTop w:val="0"/>
      <w:marBottom w:val="0"/>
      <w:divBdr>
        <w:top w:val="none" w:sz="0" w:space="0" w:color="auto"/>
        <w:left w:val="none" w:sz="0" w:space="0" w:color="auto"/>
        <w:bottom w:val="none" w:sz="0" w:space="0" w:color="auto"/>
        <w:right w:val="none" w:sz="0" w:space="0" w:color="auto"/>
      </w:divBdr>
      <w:divsChild>
        <w:div w:id="1036388383">
          <w:marLeft w:val="0"/>
          <w:marRight w:val="0"/>
          <w:marTop w:val="0"/>
          <w:marBottom w:val="0"/>
          <w:divBdr>
            <w:top w:val="none" w:sz="0" w:space="0" w:color="auto"/>
            <w:left w:val="none" w:sz="0" w:space="0" w:color="auto"/>
            <w:bottom w:val="none" w:sz="0" w:space="0" w:color="auto"/>
            <w:right w:val="none" w:sz="0" w:space="0" w:color="auto"/>
          </w:divBdr>
        </w:div>
      </w:divsChild>
    </w:div>
    <w:div w:id="13993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monde.fr/emploi/"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yperlink" Target="https://ma-demarche-fse.fr/si_fse/servlet/login.htm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jugaison.lemonde.fr/conjugaison/auxiliaire/%C3%AAtre/"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onjugaison.lemonde.fr/conjugaison/deuxieme-groupe/saisir/" TargetMode="External"/><Relationship Id="rId22" Type="http://schemas.openxmlformats.org/officeDocument/2006/relationships/hyperlink" Target="https://ma-demarche-fse.fr/si_fse/servlet/pageAid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D48B-1B7A-4C3C-8BF3-A99460E4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4549</Words>
  <Characters>27257</Characters>
  <Application>Microsoft Office Word</Application>
  <DocSecurity>0</DocSecurity>
  <Lines>227</Lines>
  <Paragraphs>63</Paragraphs>
  <ScaleCrop>false</ScaleCrop>
  <HeadingPairs>
    <vt:vector size="2" baseType="variant">
      <vt:variant>
        <vt:lpstr>Titre</vt:lpstr>
      </vt:variant>
      <vt:variant>
        <vt:i4>1</vt:i4>
      </vt:variant>
    </vt:vector>
  </HeadingPairs>
  <TitlesOfParts>
    <vt:vector size="1" baseType="lpstr">
      <vt:lpstr>docx</vt:lpstr>
    </vt:vector>
  </TitlesOfParts>
  <Company>INFRAWARE, Inc.</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AMECIA Sherline (DR973)</cp:lastModifiedBy>
  <cp:revision>9</cp:revision>
  <cp:lastPrinted>2017-02-16T19:10:00Z</cp:lastPrinted>
  <dcterms:created xsi:type="dcterms:W3CDTF">2017-03-13T20:17:00Z</dcterms:created>
  <dcterms:modified xsi:type="dcterms:W3CDTF">2017-04-14T12:59:00Z</dcterms:modified>
</cp:coreProperties>
</file>