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52" w:rsidRDefault="00D74752">
      <w:pPr>
        <w:rPr>
          <w:rStyle w:val="fontstyle01"/>
        </w:rPr>
      </w:pPr>
      <w:r>
        <w:rPr>
          <w:rStyle w:val="fontstyle01"/>
        </w:rPr>
        <w:t>DECLARATION D’ABSENCE DE CONFLIT D’INTERETS</w:t>
      </w:r>
    </w:p>
    <w:p w:rsidR="00D74752" w:rsidRDefault="00D74752">
      <w:pPr>
        <w:rPr>
          <w:rStyle w:val="fontstyle21"/>
          <w:sz w:val="20"/>
          <w:szCs w:val="20"/>
        </w:rPr>
      </w:pPr>
      <w:r>
        <w:rPr>
          <w:rFonts w:ascii="CIDFont+F2" w:hAnsi="CIDFont+F2"/>
          <w:b/>
          <w:bCs/>
          <w:color w:val="000000"/>
        </w:rPr>
        <w:br/>
      </w:r>
      <w:r>
        <w:rPr>
          <w:rStyle w:val="fontstyle21"/>
        </w:rPr>
        <w:t>(A faire remplir par chacun des agents en charge de la gestion ou du contrôle du FSE ou de l’IEJ au sein de l’organisme</w:t>
      </w:r>
      <w:r>
        <w:rPr>
          <w:rFonts w:ascii="CIDFont+F3" w:hAnsi="CIDFont+F3"/>
          <w:color w:val="000000"/>
          <w:sz w:val="16"/>
          <w:szCs w:val="16"/>
        </w:rPr>
        <w:t xml:space="preserve"> </w:t>
      </w:r>
      <w:r>
        <w:rPr>
          <w:rStyle w:val="fontstyle21"/>
        </w:rPr>
        <w:t>gestionnaire.)</w:t>
      </w:r>
      <w:r>
        <w:rPr>
          <w:rFonts w:ascii="CIDFont+F3" w:hAnsi="CIDFont+F3"/>
          <w:color w:val="000000"/>
          <w:sz w:val="16"/>
          <w:szCs w:val="16"/>
        </w:rPr>
        <w:br/>
      </w:r>
      <w:r>
        <w:rPr>
          <w:rStyle w:val="fontstyle21"/>
          <w:sz w:val="20"/>
          <w:szCs w:val="20"/>
        </w:rPr>
        <w:t>Je, soussigné(e) …………………..…</w:t>
      </w:r>
      <w:r>
        <w:rPr>
          <w:rStyle w:val="fontstyle21"/>
          <w:sz w:val="20"/>
          <w:szCs w:val="20"/>
        </w:rPr>
        <w:t xml:space="preserve">…………..………………… </w:t>
      </w:r>
      <w:r>
        <w:rPr>
          <w:rStyle w:val="fontstyle21"/>
          <w:sz w:val="20"/>
          <w:szCs w:val="20"/>
        </w:rPr>
        <w:t>[</w:t>
      </w:r>
      <w:proofErr w:type="gramStart"/>
      <w:r>
        <w:rPr>
          <w:rStyle w:val="fontstyle31"/>
        </w:rPr>
        <w:t>nom</w:t>
      </w:r>
      <w:proofErr w:type="gramEnd"/>
      <w:r>
        <w:rPr>
          <w:rStyle w:val="fontstyle31"/>
        </w:rPr>
        <w:t xml:space="preserve"> et prénom</w:t>
      </w:r>
      <w:r w:rsidRPr="00D74752">
        <w:rPr>
          <w:rStyle w:val="fontstyle31"/>
          <w:i w:val="0"/>
        </w:rPr>
        <w:t>]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déclare n’avoir aucun</w:t>
      </w:r>
      <w:r>
        <w:rPr>
          <w:rFonts w:ascii="CIDFont+F3" w:hAnsi="CIDFont+F3"/>
          <w:color w:val="000000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lien ou aucune affiliation, qu’elle soit de nature personnelle ou professionnelle, qui pourrait avoir une</w:t>
      </w:r>
      <w:r>
        <w:rPr>
          <w:rFonts w:ascii="CIDFont+F3" w:hAnsi="CIDFont+F3"/>
          <w:color w:val="000000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influence réelle, potentielle ou apparente sur mon jugement ou mes actions en tant</w:t>
      </w:r>
      <w:r>
        <w:rPr>
          <w:rFonts w:ascii="CIDFont+F3" w:hAnsi="CIDFont+F3"/>
          <w:color w:val="000000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que…………….…</w:t>
      </w:r>
      <w:r>
        <w:rPr>
          <w:rStyle w:val="fontstyle21"/>
          <w:sz w:val="20"/>
          <w:szCs w:val="20"/>
        </w:rPr>
        <w:t>………………………</w:t>
      </w:r>
      <w:r>
        <w:rPr>
          <w:rStyle w:val="fontstyle21"/>
          <w:sz w:val="20"/>
          <w:szCs w:val="20"/>
        </w:rPr>
        <w:t>[</w:t>
      </w:r>
      <w:r w:rsidRPr="00D74752">
        <w:rPr>
          <w:rStyle w:val="fontstyle21"/>
          <w:i/>
          <w:sz w:val="20"/>
          <w:szCs w:val="20"/>
        </w:rPr>
        <w:t>fonction</w:t>
      </w:r>
      <w:r>
        <w:rPr>
          <w:rStyle w:val="fontstyle21"/>
          <w:sz w:val="20"/>
          <w:szCs w:val="20"/>
        </w:rPr>
        <w:t xml:space="preserve">] </w:t>
      </w:r>
      <w:r>
        <w:rPr>
          <w:rStyle w:val="fontstyle21"/>
          <w:sz w:val="20"/>
          <w:szCs w:val="20"/>
        </w:rPr>
        <w:t>au sein de l’organisme……………</w:t>
      </w:r>
      <w:r>
        <w:rPr>
          <w:rStyle w:val="fontstyle21"/>
          <w:sz w:val="20"/>
          <w:szCs w:val="20"/>
        </w:rPr>
        <w:t>……………………..</w:t>
      </w:r>
      <w:r>
        <w:rPr>
          <w:rStyle w:val="fontstyle21"/>
          <w:sz w:val="20"/>
          <w:szCs w:val="20"/>
        </w:rPr>
        <w:t xml:space="preserve"> [</w:t>
      </w:r>
      <w:proofErr w:type="gramStart"/>
      <w:r w:rsidRPr="00D74752">
        <w:rPr>
          <w:rStyle w:val="fontstyle21"/>
          <w:i/>
          <w:sz w:val="20"/>
          <w:szCs w:val="20"/>
        </w:rPr>
        <w:t>nom</w:t>
      </w:r>
      <w:proofErr w:type="gramEnd"/>
      <w:r w:rsidRPr="00D74752">
        <w:rPr>
          <w:rStyle w:val="fontstyle21"/>
          <w:i/>
          <w:sz w:val="20"/>
          <w:szCs w:val="20"/>
        </w:rPr>
        <w:t xml:space="preserve"> </w:t>
      </w:r>
      <w:r w:rsidRPr="00D74752">
        <w:rPr>
          <w:rStyle w:val="fontstyle31"/>
          <w:i w:val="0"/>
        </w:rPr>
        <w:t>de la</w:t>
      </w:r>
      <w:r w:rsidRPr="00D74752">
        <w:rPr>
          <w:rStyle w:val="fontstyle31"/>
          <w:i w:val="0"/>
        </w:rPr>
        <w:t xml:space="preserve"> structure</w:t>
      </w:r>
      <w:r>
        <w:rPr>
          <w:rStyle w:val="fontstyle21"/>
          <w:sz w:val="20"/>
          <w:szCs w:val="20"/>
        </w:rPr>
        <w:t>].</w:t>
      </w:r>
    </w:p>
    <w:p w:rsidR="00D74752" w:rsidRDefault="00D74752" w:rsidP="00D74752">
      <w:pPr>
        <w:jc w:val="both"/>
        <w:rPr>
          <w:rStyle w:val="fontstyle21"/>
          <w:sz w:val="20"/>
          <w:szCs w:val="20"/>
        </w:rPr>
      </w:pPr>
      <w:r>
        <w:rPr>
          <w:rFonts w:ascii="CIDFont+F3" w:hAnsi="CIDFont+F3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Je déclare avoir pris connaissance de l’article 61 du règlement (UE, Euratom) 2018/1046 du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Parlement européen et du Conseil du 18 juillet 2018 relatif aux règles financières applicables au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budget général de l’Union qui prévoit que :</w:t>
      </w:r>
      <w:r>
        <w:rPr>
          <w:rStyle w:val="fontstyle21"/>
          <w:sz w:val="20"/>
          <w:szCs w:val="20"/>
        </w:rPr>
        <w:t xml:space="preserve"> </w:t>
      </w:r>
    </w:p>
    <w:p w:rsidR="00D74752" w:rsidRDefault="00D74752" w:rsidP="00D74752">
      <w:pPr>
        <w:jc w:val="both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« 1. Les acteurs financiers au sens du chapitre 4 du présent titre et les autres personnes, y compris les autorités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nationales à tout niveau, intervenant dans l’exécution budgétaire en gestion directe, indirecte ou partagée, y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compris les actes préparatoires à celle-ci, ainsi que dans l’audit ou le contrôle, ne prennent aucune mesure à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l’occasion de laquelle leurs propres intérêts pourraient être en conflit avec ceux de l’Union. Ils prennent en outre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les mesures appropriées pour éviter un conflit d’intérêts dans les fonctions relevant de leur responsabilité et pour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remédier aux situations qui peuvent, objectivement, être perçues comme un conflit d’intérêts.</w:t>
      </w:r>
      <w:r>
        <w:rPr>
          <w:rStyle w:val="fontstyle31"/>
          <w:sz w:val="18"/>
          <w:szCs w:val="18"/>
        </w:rPr>
        <w:t xml:space="preserve"> </w:t>
      </w:r>
      <w:bookmarkStart w:id="0" w:name="_GoBack"/>
      <w:bookmarkEnd w:id="0"/>
    </w:p>
    <w:p w:rsidR="00D74752" w:rsidRDefault="00D74752" w:rsidP="00D74752">
      <w:pPr>
        <w:jc w:val="both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2. Lorsqu’il existe un risque de conflit d’intérêts impliquant un agent d’une autorité nationale, la personne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concernée en réfère à son supérieur hiérarchique. Lorsqu’un tel risque existe pour un agent soumis au statut, la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personne concernée en réfère à l’ordonnateur délégué compétent. Le supérieur hiérarchique ou l’ordonnateur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délégué compétent confirme par écrit si l’existence d’un conflit d’intérêts a été établie. Lorsque l’existence d’un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conflit d’intérêts a été établie, l’autorité investie du pouvoir de nomination ou l’autorité nationale compétente veille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à ce que la personne concernée cesse toutes ses activités en rapport avec la matière concernée. L’ordonnateur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délégué compétent ou l’autorité nationale compétente veille à ce que toute mesure supplémentaire appropriée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soit prise conformément au droit applicable.</w:t>
      </w:r>
    </w:p>
    <w:p w:rsidR="00D74752" w:rsidRDefault="00D74752" w:rsidP="00D74752">
      <w:pPr>
        <w:jc w:val="both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3. Aux fins du paragraphe 1, il y a conflit d’intérêts lorsque l’exercice impartial et objectif des fonctions d’un acteur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financier ou d’une autre personne, visés au paragraphe 1, est compromis pour des motifs familiaux, affectifs,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>d’affinité politique ou nationale, d’intérêt économique ou pour tout autre intérêt personnel direct ou indirect. »</w:t>
      </w:r>
      <w:r>
        <w:rPr>
          <w:rStyle w:val="fontstyle31"/>
          <w:sz w:val="18"/>
          <w:szCs w:val="18"/>
        </w:rPr>
        <w:t xml:space="preserve"> </w:t>
      </w:r>
    </w:p>
    <w:p w:rsidR="00D74752" w:rsidRDefault="00D74752" w:rsidP="00D74752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En tant qu’agent responsabilisé sur la gestion des fonds européens, je dois faire connaitre toute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obligation, tout engagement, toute relation ou tout intérêt qui pourrait constituer un conflit d’intérêts, ou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qui pourrait être perçu comme tel, dans le cadre de mes activités.</w:t>
      </w:r>
    </w:p>
    <w:p w:rsidR="00D74752" w:rsidRDefault="00D74752" w:rsidP="00D74752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Je m’engage à ne pas être potentiellement affecté par une situation de conflit d’intérêts dans le cadre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des marchés publics. Le cas échéant, je m’engage à le déclarer sans délai. Je m’engage à ne pas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consentir, chercher à obtenir, ou accepter, d'avantage, financier ou autre, en faveur ou de la part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d'une quelconque personne constituant une pratique illégale ou relevant de la corruption, directement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ou indirectement, en tant qu'incitation ou récompense liée à l'attribution d’un marché.</w:t>
      </w:r>
    </w:p>
    <w:p w:rsidR="00D74752" w:rsidRDefault="00D74752" w:rsidP="00D74752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Si, après la signature de la présente déclaration d’absence de conflit d’intérêts, un changement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survient dans les renseignements fournis, je m’engage :</w:t>
      </w:r>
    </w:p>
    <w:p w:rsidR="00D74752" w:rsidRDefault="00D74752" w:rsidP="00D74752">
      <w:pPr>
        <w:pStyle w:val="Sansinterligne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- à remplir un formulaire de déclaration d’apparition d’une situation potentielle de conflit d’intérêts :</w:t>
      </w:r>
      <w:r>
        <w:br/>
      </w:r>
      <w:r>
        <w:rPr>
          <w:rStyle w:val="fontstyle21"/>
          <w:sz w:val="20"/>
          <w:szCs w:val="20"/>
        </w:rPr>
        <w:t>- à remplir un formulaire dès lors qu’un changement dans ma situation est de nature à mettre fin à</w:t>
      </w:r>
      <w:r>
        <w:rPr>
          <w:rStyle w:val="fontstyle21"/>
          <w:sz w:val="20"/>
          <w:szCs w:val="20"/>
        </w:rPr>
        <w:t xml:space="preserve"> une situation potentielle </w:t>
      </w:r>
      <w:r>
        <w:rPr>
          <w:rStyle w:val="fontstyle21"/>
          <w:sz w:val="20"/>
          <w:szCs w:val="20"/>
        </w:rPr>
        <w:t>de conflit d’intérêt</w:t>
      </w:r>
    </w:p>
    <w:p w:rsidR="00D74752" w:rsidRDefault="00D74752" w:rsidP="00D74752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- ne réaliser aucun acte de gestion du FSE relevant de ma responsabilité pour lequel je m’expose à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un conflit d’intérêt;</w:t>
      </w:r>
      <w:r>
        <w:rPr>
          <w:rFonts w:ascii="CIDFont+F3" w:hAnsi="CIDFont+F3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- ne pas prendre part aux débats d’une instance lorsqu’elle se prononce sur l’attribution d’un</w:t>
      </w:r>
      <w:r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cofinancement par le FSE/IEJ m’exposant à un conflit d’intérêt potentiel.</w:t>
      </w:r>
    </w:p>
    <w:p w:rsidR="00D74752" w:rsidRDefault="00D74752">
      <w:pPr>
        <w:rPr>
          <w:rStyle w:val="fontstyle21"/>
          <w:sz w:val="20"/>
          <w:szCs w:val="20"/>
        </w:rPr>
      </w:pPr>
    </w:p>
    <w:p w:rsidR="006E0360" w:rsidRDefault="00D74752">
      <w:r>
        <w:rPr>
          <w:rFonts w:ascii="CIDFont+F3" w:hAnsi="CIDFont+F3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Signature requise </w:t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>Date</w:t>
      </w:r>
    </w:p>
    <w:sectPr w:rsidR="006E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2"/>
    <w:rsid w:val="00812438"/>
    <w:rsid w:val="00D74752"/>
    <w:rsid w:val="00F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256"/>
  <w15:chartTrackingRefBased/>
  <w15:docId w15:val="{16B6BD58-2E09-4C9A-BCFE-B246C02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74752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D74752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Policepardfaut"/>
    <w:rsid w:val="00D74752"/>
    <w:rPr>
      <w:rFonts w:ascii="CIDFont+F4" w:hAnsi="CIDFont+F4" w:hint="default"/>
      <w:b w:val="0"/>
      <w:bCs w:val="0"/>
      <w:i/>
      <w:iCs/>
      <w:color w:val="000000"/>
      <w:sz w:val="20"/>
      <w:szCs w:val="20"/>
    </w:rPr>
  </w:style>
  <w:style w:type="paragraph" w:styleId="Sansinterligne">
    <w:name w:val="No Spacing"/>
    <w:uiPriority w:val="1"/>
    <w:qFormat/>
    <w:rsid w:val="00D74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mencest</dc:creator>
  <cp:keywords/>
  <dc:description/>
  <cp:lastModifiedBy>mencest</cp:lastModifiedBy>
  <cp:revision>1</cp:revision>
  <dcterms:created xsi:type="dcterms:W3CDTF">2023-11-10T11:51:00Z</dcterms:created>
  <dcterms:modified xsi:type="dcterms:W3CDTF">2023-11-10T12:04:00Z</dcterms:modified>
</cp:coreProperties>
</file>